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F8326" w14:textId="0453A256" w:rsidR="00116818" w:rsidRPr="000870FD" w:rsidRDefault="001D6034" w:rsidP="000870FD">
      <w:pPr>
        <w:spacing w:before="120" w:line="240" w:lineRule="auto"/>
        <w:jc w:val="center"/>
        <w:rPr>
          <w:rFonts w:ascii="Sylfaen" w:hAnsi="Sylfaen" w:cs="Arial"/>
          <w:b/>
          <w:bCs/>
          <w:sz w:val="20"/>
          <w:szCs w:val="20"/>
          <w:lang w:val="ka-GE"/>
        </w:rPr>
      </w:pPr>
      <w:r w:rsidRPr="000870F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E9EC03E" w14:textId="637492DC" w:rsidR="00B669B6" w:rsidRPr="000870FD" w:rsidRDefault="00EF5017" w:rsidP="000870FD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0870FD">
        <w:rPr>
          <w:rFonts w:ascii="Sylfaen" w:hAnsi="Sylfaen" w:cs="Arial"/>
          <w:b/>
          <w:sz w:val="20"/>
          <w:szCs w:val="20"/>
          <w:lang w:val="en-US"/>
        </w:rPr>
        <w:t>1.</w:t>
      </w:r>
      <w:r w:rsidRPr="000870F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0870FD" w14:paraId="57D87BD0" w14:textId="77777777" w:rsidTr="000870FD">
        <w:trPr>
          <w:trHeight w:val="453"/>
        </w:trPr>
        <w:tc>
          <w:tcPr>
            <w:tcW w:w="2506" w:type="pct"/>
          </w:tcPr>
          <w:p w14:paraId="32B28E11" w14:textId="3D68B8F2" w:rsidR="00BE3CFF" w:rsidRPr="000870FD" w:rsidRDefault="00A5668B" w:rsidP="000870F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230C3620" w14:textId="2599CEAF" w:rsidR="00BE3CFF" w:rsidRPr="008A296F" w:rsidRDefault="008A296F" w:rsidP="000870F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A296F">
              <w:rPr>
                <w:rFonts w:ascii="Sylfaen" w:hAnsi="Sylfaen" w:cs="Arial"/>
                <w:sz w:val="20"/>
                <w:szCs w:val="20"/>
                <w:lang w:val="ka-GE"/>
              </w:rPr>
              <w:t>0411607</w:t>
            </w:r>
          </w:p>
        </w:tc>
      </w:tr>
      <w:tr w:rsidR="001B04B1" w:rsidRPr="000870FD" w14:paraId="227B1FCC" w14:textId="77777777" w:rsidTr="000870FD">
        <w:trPr>
          <w:trHeight w:val="437"/>
        </w:trPr>
        <w:tc>
          <w:tcPr>
            <w:tcW w:w="2506" w:type="pct"/>
          </w:tcPr>
          <w:p w14:paraId="77639918" w14:textId="15E3F8D7" w:rsidR="00BE3CFF" w:rsidRPr="000870FD" w:rsidRDefault="004A7257" w:rsidP="000870F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5883B7B1" w14:textId="347EFA89" w:rsidR="00BE3CFF" w:rsidRPr="000870FD" w:rsidRDefault="00BE3ECB" w:rsidP="000870F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sz w:val="20"/>
                <w:szCs w:val="20"/>
                <w:lang w:val="ka-GE"/>
              </w:rPr>
              <w:t>სასაქონლო ოპერაციები და საბაჟო გადასახდელები</w:t>
            </w:r>
          </w:p>
        </w:tc>
      </w:tr>
      <w:tr w:rsidR="001B04B1" w:rsidRPr="000870FD" w14:paraId="0823E281" w14:textId="77777777" w:rsidTr="000870FD">
        <w:trPr>
          <w:trHeight w:val="437"/>
        </w:trPr>
        <w:tc>
          <w:tcPr>
            <w:tcW w:w="2506" w:type="pct"/>
          </w:tcPr>
          <w:p w14:paraId="49B75640" w14:textId="2BB139B3" w:rsidR="00BE3CFF" w:rsidRPr="000870FD" w:rsidRDefault="00BE3CFF" w:rsidP="000870F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4A725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15453AA" w14:textId="6402D6EA" w:rsidR="00BE3CFF" w:rsidRPr="000870FD" w:rsidRDefault="00DA0CE2" w:rsidP="000870F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07.08.2017</w:t>
            </w:r>
          </w:p>
        </w:tc>
      </w:tr>
      <w:tr w:rsidR="001B04B1" w:rsidRPr="000870FD" w14:paraId="6FFBA792" w14:textId="77777777" w:rsidTr="000870FD">
        <w:trPr>
          <w:trHeight w:val="437"/>
        </w:trPr>
        <w:tc>
          <w:tcPr>
            <w:tcW w:w="2506" w:type="pct"/>
          </w:tcPr>
          <w:p w14:paraId="6AB1F704" w14:textId="48FF4B3D" w:rsidR="00BE3CFF" w:rsidRPr="000870FD" w:rsidRDefault="001B3358" w:rsidP="000870F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35FF0D00" w14:textId="65FE9CEB" w:rsidR="00BE3CFF" w:rsidRPr="000870FD" w:rsidRDefault="0EB13B50" w:rsidP="000870FD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6</w:t>
            </w:r>
          </w:p>
        </w:tc>
      </w:tr>
      <w:tr w:rsidR="001B04B1" w:rsidRPr="000870FD" w14:paraId="48522B54" w14:textId="77777777" w:rsidTr="000870FD">
        <w:trPr>
          <w:trHeight w:val="437"/>
        </w:trPr>
        <w:tc>
          <w:tcPr>
            <w:tcW w:w="2506" w:type="pct"/>
          </w:tcPr>
          <w:p w14:paraId="3955E1AE" w14:textId="752A5F32" w:rsidR="00BE3CFF" w:rsidRPr="000870FD" w:rsidRDefault="004A7257" w:rsidP="000870F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8F330B2" w14:textId="1FA24FCA" w:rsidR="002D78E8" w:rsidRPr="000870FD" w:rsidRDefault="00CC3E25" w:rsidP="000870F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sz w:val="20"/>
                <w:szCs w:val="20"/>
              </w:rPr>
              <w:t>მოდული: საგარეო ეკონომიკური საქმიანობის ეროვნული სასაქონლო ნომენკლატურა (სეს ესნ)</w:t>
            </w:r>
          </w:p>
        </w:tc>
      </w:tr>
      <w:tr w:rsidR="001B04B1" w:rsidRPr="000870FD" w14:paraId="3586E928" w14:textId="77777777" w:rsidTr="000870FD">
        <w:trPr>
          <w:trHeight w:val="1285"/>
        </w:trPr>
        <w:tc>
          <w:tcPr>
            <w:tcW w:w="2506" w:type="pct"/>
          </w:tcPr>
          <w:p w14:paraId="5FE4D079" w14:textId="223575A8" w:rsidR="00BE3CFF" w:rsidRPr="000870FD" w:rsidRDefault="004A7257" w:rsidP="000870F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4880ABC" w14:textId="77777777" w:rsidR="00BE3CFF" w:rsidRPr="000870FD" w:rsidRDefault="00D42EA1" w:rsidP="000870FD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8B0D6F"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8B0D6F"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8B0D6F"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8B0D6F"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0870FD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2733C800" w14:textId="77777777" w:rsidR="00BE3ECB" w:rsidRPr="000870FD" w:rsidRDefault="00BE3ECB" w:rsidP="000870F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Cs/>
                <w:sz w:val="20"/>
                <w:szCs w:val="20"/>
                <w:lang w:val="ka-GE"/>
              </w:rPr>
              <w:t>იმპორტის, ექსპორტის, რეექსპორტის, ტრანზიტის, საწყობის, თავისუფალი ზონის, დროებითი შემოტანის, შიდა გადამუშავების, გარე გადამუშავების სასაქონლო ოპერაციების განხორციელება, ასევე თითოეული სასაქონლო ოპერაციის შესაბამისად გადასახდელების სახის, განაკვეთებისა და საგადასახადო შეღავათების დადგენა, საბაჟო გადასახდელების გადახდის სისწორის შემოწმება.</w:t>
            </w:r>
          </w:p>
        </w:tc>
      </w:tr>
    </w:tbl>
    <w:p w14:paraId="0C66A39B" w14:textId="77777777" w:rsidR="00BC53B7" w:rsidRPr="000870FD" w:rsidRDefault="00BC53B7" w:rsidP="000870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5BA9E74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35DAA85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B639D1D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8F317C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B6A349E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147171AF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F2309B5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5E385B5D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3315ED3B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B3AC03B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47ED826E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7DB19E7C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2219E3CC" w14:textId="77777777" w:rsidR="002B442B" w:rsidRDefault="002B442B" w:rsidP="000870FD">
      <w:pPr>
        <w:pStyle w:val="PlainText"/>
        <w:jc w:val="both"/>
        <w:rPr>
          <w:rFonts w:ascii="Sylfaen" w:hAnsi="Sylfaen" w:cs="Arial"/>
          <w:b/>
          <w:lang w:val="en-US"/>
        </w:rPr>
      </w:pPr>
    </w:p>
    <w:p w14:paraId="6A55FF4F" w14:textId="7F54A9FD" w:rsidR="001D6034" w:rsidRPr="000870FD" w:rsidRDefault="00490842" w:rsidP="000870FD">
      <w:pPr>
        <w:pStyle w:val="PlainText"/>
        <w:jc w:val="both"/>
        <w:rPr>
          <w:rFonts w:ascii="Sylfaen" w:hAnsi="Sylfaen" w:cs="Arial"/>
          <w:b/>
          <w:lang w:val="ka-GE"/>
        </w:rPr>
      </w:pPr>
      <w:r w:rsidRPr="000870FD">
        <w:rPr>
          <w:rFonts w:ascii="Sylfaen" w:hAnsi="Sylfaen" w:cs="Arial"/>
          <w:b/>
          <w:lang w:val="en-US"/>
        </w:rPr>
        <w:t xml:space="preserve">2. </w:t>
      </w:r>
      <w:r w:rsidR="00651D92" w:rsidRPr="000870FD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0870FD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3768"/>
        <w:gridCol w:w="5103"/>
        <w:gridCol w:w="3143"/>
        <w:gridCol w:w="2880"/>
      </w:tblGrid>
      <w:tr w:rsidR="004A7257" w:rsidRPr="000870FD" w14:paraId="490BD258" w14:textId="77777777" w:rsidTr="004A7257">
        <w:trPr>
          <w:trHeight w:val="1115"/>
          <w:jc w:val="center"/>
        </w:trPr>
        <w:tc>
          <w:tcPr>
            <w:tcW w:w="1265" w:type="pct"/>
            <w:shd w:val="clear" w:color="auto" w:fill="DBE5F1" w:themeFill="accent1" w:themeFillTint="33"/>
            <w:vAlign w:val="center"/>
          </w:tcPr>
          <w:p w14:paraId="0DA8024F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16FF6BB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6190ACF5" w14:textId="77777777" w:rsidR="004A7257" w:rsidRPr="000870FD" w:rsidRDefault="004A7257" w:rsidP="000870FD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13" w:type="pct"/>
            <w:shd w:val="clear" w:color="auto" w:fill="DBE5F1" w:themeFill="accent1" w:themeFillTint="33"/>
            <w:vAlign w:val="center"/>
          </w:tcPr>
          <w:p w14:paraId="4BBB10E4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5" w:type="pct"/>
            <w:shd w:val="clear" w:color="auto" w:fill="DBE5F1" w:themeFill="accent1" w:themeFillTint="33"/>
            <w:vAlign w:val="center"/>
          </w:tcPr>
          <w:p w14:paraId="5A44E1ED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05187E1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67" w:type="pct"/>
            <w:shd w:val="clear" w:color="auto" w:fill="DBE5F1" w:themeFill="accent1" w:themeFillTint="33"/>
            <w:vAlign w:val="center"/>
          </w:tcPr>
          <w:p w14:paraId="546E4B63" w14:textId="77777777" w:rsidR="004A7257" w:rsidRPr="000870FD" w:rsidRDefault="004A7257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A7257" w:rsidRPr="000870FD" w14:paraId="46E375DF" w14:textId="77777777" w:rsidTr="004A7257">
        <w:trPr>
          <w:trHeight w:val="935"/>
          <w:jc w:val="center"/>
        </w:trPr>
        <w:tc>
          <w:tcPr>
            <w:tcW w:w="1265" w:type="pct"/>
            <w:shd w:val="clear" w:color="auto" w:fill="auto"/>
          </w:tcPr>
          <w:p w14:paraId="3216D10E" w14:textId="77777777" w:rsidR="004A7257" w:rsidRPr="00554BC2" w:rsidRDefault="004A7257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Arial"/>
                <w:b/>
                <w:strike/>
                <w:sz w:val="20"/>
                <w:szCs w:val="20"/>
              </w:rPr>
              <w:t xml:space="preserve">იმპორტის სასაქონლო ოპერაციის </w:t>
            </w:r>
            <w:r w:rsidRPr="00554BC2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>აღწერა</w:t>
            </w:r>
          </w:p>
          <w:p w14:paraId="5FC774BD" w14:textId="1CDA5F77" w:rsidR="00554BC2" w:rsidRPr="00554BC2" w:rsidRDefault="00554BC2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თავისუფალ მიმოქცევაში გაშვების (იმპორტი) და მიზნობრივი დანიშნულებით გამოყენების საბაჟო პროცედურის აღწერა</w:t>
            </w:r>
          </w:p>
        </w:tc>
        <w:tc>
          <w:tcPr>
            <w:tcW w:w="1713" w:type="pct"/>
            <w:shd w:val="clear" w:color="auto" w:fill="auto"/>
          </w:tcPr>
          <w:p w14:paraId="4D03247B" w14:textId="5E30395F" w:rsidR="004A7257" w:rsidRPr="00554BC2" w:rsidRDefault="004A7257" w:rsidP="00554BC2">
            <w:pPr>
              <w:pStyle w:val="ListParagraph"/>
              <w:numPr>
                <w:ilvl w:val="0"/>
                <w:numId w:val="18"/>
              </w:numPr>
              <w:ind w:left="34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554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</w:t>
            </w:r>
            <w:r w:rsidR="00554BC2" w:rsidRPr="00554BC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თავისუფალ მიმოქცევაში გაშვების</w:t>
            </w:r>
            <w:r w:rsidR="00554BC2" w:rsidRPr="00554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</w:t>
            </w:r>
            <w:r w:rsidRPr="00554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იმპორტის</w:t>
            </w:r>
            <w:r w:rsidR="00554BC2" w:rsidRPr="00554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)</w:t>
            </w:r>
            <w:r w:rsidRPr="00554BC2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სასაქონლო ოპერაციის განხორციელების პირობებს;</w:t>
            </w:r>
            <w:r w:rsidR="00554BC2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="00554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კანონმდებლობის შესაბამისად ჩამოთვლის თავისუფალ მიმოქცევაში გაშვების (იმპორტი) და მიზნობრივი დანიშნულებით გამოყენების საბაჟო პროცედურების განხორციელების პირობებს და ვადებს;</w:t>
            </w:r>
          </w:p>
          <w:p w14:paraId="61C360C4" w14:textId="77777777" w:rsidR="004A7257" w:rsidRPr="00554BC2" w:rsidRDefault="004A7257" w:rsidP="00CA6B22">
            <w:pPr>
              <w:pStyle w:val="ListParagraph"/>
              <w:numPr>
                <w:ilvl w:val="0"/>
                <w:numId w:val="5"/>
              </w:numPr>
              <w:ind w:left="347"/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კანონმდებლობის შესაბამისად ჩამოთვლის იმპორტის სასაქონლო  ოპერაციის განხორციელების ვადებს;</w:t>
            </w:r>
          </w:p>
          <w:p w14:paraId="31069417" w14:textId="23CD64FF" w:rsidR="004A7257" w:rsidRPr="00554BC2" w:rsidRDefault="004A7257" w:rsidP="00554BC2">
            <w:pPr>
              <w:pStyle w:val="ListParagraph"/>
              <w:numPr>
                <w:ilvl w:val="0"/>
                <w:numId w:val="18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</w:t>
            </w:r>
            <w:r w:rsidR="00554BC2" w:rsidRPr="00554BC2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თავისუფალ მიმოქცევაში გაშვების</w:t>
            </w:r>
            <w:r w:rsidR="00554BC2" w:rsidRPr="00554BC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(იმპორტის)</w:t>
            </w:r>
            <w:r w:rsidR="00554BC2" w:rsidRPr="00554BC2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</w:t>
            </w: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554BC2">
              <w:rPr>
                <w:rFonts w:ascii="Sylfaen" w:eastAsia="Sylfaen" w:hAnsi="Sylfaen" w:cs="Sylfaen"/>
                <w:b/>
                <w:bCs/>
                <w:strike/>
                <w:sz w:val="20"/>
                <w:szCs w:val="20"/>
                <w:lang w:val="ka-GE"/>
              </w:rPr>
              <w:t>გადასახდელებსა</w:t>
            </w:r>
            <w:r w:rsidRPr="00554BC2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და მათ განაკვეთებს;</w:t>
            </w:r>
            <w:r w:rsidR="00554BC2">
              <w:rPr>
                <w:rFonts w:ascii="Sylfaen" w:eastAsia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="00554BC2">
              <w:rPr>
                <w:rFonts w:ascii="Sylfaen" w:hAnsi="Sylfaen" w:cs="Sylfaen"/>
                <w:sz w:val="20"/>
                <w:szCs w:val="20"/>
                <w:lang w:val="ka-GE"/>
              </w:rPr>
              <w:t>და მიზნობრივი დანიშნულებით გამოყენების საბაჟო პროცედურის დროს საჭირო მომსახურების საფასურებს;</w:t>
            </w:r>
          </w:p>
          <w:p w14:paraId="09DC2EE5" w14:textId="77777777" w:rsidR="004A7257" w:rsidRPr="00554BC2" w:rsidRDefault="004A7257" w:rsidP="00CA6B22">
            <w:pPr>
              <w:pStyle w:val="ListParagraph"/>
              <w:numPr>
                <w:ilvl w:val="0"/>
                <w:numId w:val="5"/>
              </w:numPr>
              <w:ind w:left="347"/>
              <w:jc w:val="both"/>
              <w:rPr>
                <w:rFonts w:ascii="Sylfaen" w:hAnsi="Sylfaen" w:cs="Sylfaen"/>
                <w:b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კანონმდებლობის შესაბამისად ჩამოთვლის იმპორტის სასაქონლო ოპერაციის დროს საჭირო </w:t>
            </w:r>
            <w:r w:rsidRPr="00554BC2">
              <w:rPr>
                <w:rFonts w:ascii="Sylfaen" w:hAnsi="Sylfaen" w:cs="Sylfaen"/>
                <w:b/>
                <w:strike/>
                <w:sz w:val="20"/>
                <w:szCs w:val="20"/>
                <w:lang w:val="ka-GE"/>
              </w:rPr>
              <w:t>მომსახურების საფასურებს;</w:t>
            </w:r>
          </w:p>
          <w:p w14:paraId="39FEFC6F" w14:textId="77777777" w:rsidR="004A7257" w:rsidRPr="000870FD" w:rsidRDefault="004A7257" w:rsidP="00CA6B22">
            <w:pPr>
              <w:pStyle w:val="ListParagraph"/>
              <w:numPr>
                <w:ilvl w:val="0"/>
                <w:numId w:val="5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ასახელებს გადასახდელების გადახდის ვადებს;</w:t>
            </w:r>
          </w:p>
          <w:p w14:paraId="6EC92AFB" w14:textId="77777777" w:rsidR="004A7257" w:rsidRPr="000870FD" w:rsidRDefault="004A7257" w:rsidP="00CA6B22">
            <w:pPr>
              <w:pStyle w:val="ListParagraph"/>
              <w:numPr>
                <w:ilvl w:val="0"/>
                <w:numId w:val="5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 კანონმდებლობით გათვალისწინებულ გადასახადისგან განთავისუფლების/შეღავათებით სარგებლობის შემთხვევებს.</w:t>
            </w:r>
          </w:p>
        </w:tc>
        <w:tc>
          <w:tcPr>
            <w:tcW w:w="1055" w:type="pct"/>
          </w:tcPr>
          <w:p w14:paraId="37713F94" w14:textId="77777777" w:rsidR="004A7257" w:rsidRPr="00554BC2" w:rsidRDefault="004A7257" w:rsidP="000870FD">
            <w:pPr>
              <w:jc w:val="both"/>
              <w:rPr>
                <w:rFonts w:ascii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b/>
                <w:bCs/>
                <w:strike/>
                <w:sz w:val="20"/>
                <w:szCs w:val="20"/>
                <w:lang w:val="ka-GE"/>
              </w:rPr>
              <w:t>იმპორტის გადასახდელები:</w:t>
            </w:r>
          </w:p>
          <w:p w14:paraId="4CBDE281" w14:textId="6E0A3CD4" w:rsidR="004A7257" w:rsidRPr="00554BC2" w:rsidRDefault="004A7257" w:rsidP="000870FD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  <w:t>იმპორტის გადასახადი, აქციზი, დღგ,</w:t>
            </w:r>
          </w:p>
          <w:p w14:paraId="70BEB0D3" w14:textId="77777777" w:rsidR="004A7257" w:rsidRPr="00554BC2" w:rsidRDefault="004A7257" w:rsidP="000870FD">
            <w:pPr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</w:p>
          <w:p w14:paraId="54CA3D78" w14:textId="77777777" w:rsidR="004A7257" w:rsidRPr="00554BC2" w:rsidRDefault="004A7257" w:rsidP="000870FD">
            <w:pPr>
              <w:jc w:val="both"/>
              <w:rPr>
                <w:rFonts w:ascii="Sylfaen" w:hAnsi="Sylfaen" w:cs="Sylfaen"/>
                <w:b/>
                <w:bCs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b/>
                <w:bCs/>
                <w:strike/>
                <w:sz w:val="20"/>
                <w:szCs w:val="20"/>
                <w:lang w:val="ka-GE"/>
              </w:rPr>
              <w:t>მომსახურების საფასურები:</w:t>
            </w:r>
          </w:p>
          <w:p w14:paraId="5922330B" w14:textId="77777777" w:rsidR="004A7257" w:rsidRPr="000870FD" w:rsidRDefault="004A7257" w:rsidP="000870F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  <w:t>მომსახურების საფასურები განსაზღვრულია საქართველოს მთავრობის 2010 წლის 30 მარტის №96-ე დადგენილებით.</w:t>
            </w:r>
          </w:p>
        </w:tc>
        <w:tc>
          <w:tcPr>
            <w:tcW w:w="967" w:type="pct"/>
            <w:vAlign w:val="center"/>
          </w:tcPr>
          <w:p w14:paraId="1AE3A1AA" w14:textId="77777777" w:rsidR="004A7257" w:rsidRPr="000870FD" w:rsidRDefault="004A7257" w:rsidP="000870F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0C8C2CFB" w14:textId="77777777" w:rsidTr="004A7257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67AE4155" w14:textId="77777777" w:rsidR="004A7257" w:rsidRDefault="004A7257" w:rsidP="00554BC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Arial"/>
                <w:b/>
                <w:strike/>
                <w:sz w:val="20"/>
                <w:szCs w:val="20"/>
              </w:rPr>
              <w:t>ექსპორტის</w:t>
            </w:r>
            <w:r w:rsidRPr="00554BC2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 xml:space="preserve">/ რეექსპორტის/ ტრანზიტის </w:t>
            </w:r>
            <w:r w:rsidRPr="00554BC2">
              <w:rPr>
                <w:rFonts w:ascii="Sylfaen" w:hAnsi="Sylfaen" w:cs="Arial"/>
                <w:b/>
                <w:strike/>
                <w:sz w:val="20"/>
                <w:szCs w:val="20"/>
              </w:rPr>
              <w:t xml:space="preserve">სასაქონლო ოპერაციის </w:t>
            </w:r>
            <w:r w:rsidRPr="00554BC2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>აღწერა</w:t>
            </w:r>
          </w:p>
          <w:p w14:paraId="6A6884A4" w14:textId="77777777" w:rsidR="00554BC2" w:rsidRDefault="00554BC2" w:rsidP="00554BC2">
            <w:pPr>
              <w:pStyle w:val="ListParagraph"/>
              <w:numPr>
                <w:ilvl w:val="0"/>
                <w:numId w:val="14"/>
              </w:num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ექსპორტის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, ტრანზიტის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საბაჟო</w:t>
            </w:r>
          </w:p>
          <w:p w14:paraId="0D0D99C9" w14:textId="46B58229" w:rsidR="00554BC2" w:rsidRPr="00554BC2" w:rsidRDefault="00554BC2" w:rsidP="00554BC2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პროცედურებისა და რეექსპორტის აღწერა</w:t>
            </w:r>
          </w:p>
        </w:tc>
        <w:tc>
          <w:tcPr>
            <w:tcW w:w="1713" w:type="pct"/>
            <w:shd w:val="clear" w:color="auto" w:fill="auto"/>
          </w:tcPr>
          <w:p w14:paraId="0F77E559" w14:textId="77777777" w:rsidR="004A7257" w:rsidRPr="00554BC2" w:rsidRDefault="004A7257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lastRenderedPageBreak/>
              <w:t>კანონმდებლობის შესაბამისად ჩამოთვლის ექსპორტის/რეექსპორტის/ტრანზიტის სასაქონლო ოპერაციის განხორციელების პირობებს;</w:t>
            </w:r>
          </w:p>
          <w:p w14:paraId="7A7BE031" w14:textId="77777777" w:rsidR="004A7257" w:rsidRPr="00554BC2" w:rsidRDefault="004A7257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lastRenderedPageBreak/>
              <w:t>კანონმდებლობის შესაბამისად ჩამოთვლის ექსპორტის/ რეექსპორტის/ ტრანზიტის  სასაქონლო ოპერაციის დეკლარირების შემთხვევებს;</w:t>
            </w:r>
          </w:p>
          <w:p w14:paraId="18475F85" w14:textId="77777777" w:rsidR="004A7257" w:rsidRPr="00554BC2" w:rsidRDefault="004A7257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ჩამოთვლის კანონმდებლობით გათვალისწინებულ ექსპორტის/ რეექსპორტის/ ტრანზიტის სასაქონლო ოპერაციისთვის საჭირო გადასახდელებს;</w:t>
            </w:r>
          </w:p>
          <w:p w14:paraId="7FC3A6B4" w14:textId="77777777" w:rsidR="004A7257" w:rsidRPr="00554BC2" w:rsidRDefault="004A7257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>ჩამოთვლის კანონმდებლობით გათვალისწინებულ ექსპორტის/ რეექსპორტის/ ტრანზიტის  სასაქონლო ოპერაციის დასრულების შემთხვევებს და ვადებს;</w:t>
            </w:r>
          </w:p>
          <w:p w14:paraId="4731CB1B" w14:textId="77777777" w:rsidR="004A7257" w:rsidRPr="00554BC2" w:rsidRDefault="004A7257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>ჩამოთვლის ექსპორტის/ რეექსპორტის/ ტრანზიტის გადასახდელებისგან კანონმდებლობით განთავისუფლების შემთხვევებს.</w:t>
            </w:r>
          </w:p>
          <w:p w14:paraId="53D9EEBD" w14:textId="77777777" w:rsidR="00554BC2" w:rsidRDefault="00554BC2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ჩამოთვლის ექსპორტის,  ტრანზიტის საბაჟო პროცედურების და რეექსპორტის განხორციელების პირობებს;</w:t>
            </w:r>
          </w:p>
          <w:p w14:paraId="6AA8AF16" w14:textId="77777777" w:rsidR="00554BC2" w:rsidRDefault="00554BC2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ჩამოთვლის ექსპორტის, ტრანზიტი საბაჟო პროცედურების და რეექსპორტის დეკლარირების შემთხვევებს;</w:t>
            </w:r>
          </w:p>
          <w:p w14:paraId="6451C471" w14:textId="77777777" w:rsidR="00554BC2" w:rsidRDefault="00554BC2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ჩამოთვლის ექსპორტის, ტრანზიტის საბაჟო პროცედურისთვის და რეექსპორტისთვის საჭირო გადასახდელებს;</w:t>
            </w:r>
          </w:p>
          <w:p w14:paraId="2FEA2102" w14:textId="77777777" w:rsidR="00554BC2" w:rsidRDefault="00554BC2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ჩამოთვლის ექსპორტის, ტრანზიტის პროცედურის და რეექსპორტის დასრულების შემთხვევებს და ვადებს;</w:t>
            </w:r>
          </w:p>
          <w:p w14:paraId="244096AE" w14:textId="44010A2A" w:rsidR="00554BC2" w:rsidRPr="000870FD" w:rsidRDefault="00554BC2" w:rsidP="00554BC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ექსპორტის, ტრანზიტის და რეექსპორტის გადასახდელებისგან კანონმდებლობით გათავისუფლების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შემთხვევებს.</w:t>
            </w:r>
          </w:p>
        </w:tc>
        <w:tc>
          <w:tcPr>
            <w:tcW w:w="1055" w:type="pct"/>
          </w:tcPr>
          <w:p w14:paraId="106D1517" w14:textId="77777777" w:rsidR="004A7257" w:rsidRPr="000870FD" w:rsidRDefault="004A7257" w:rsidP="000870F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967" w:type="pct"/>
            <w:vAlign w:val="center"/>
          </w:tcPr>
          <w:p w14:paraId="12E1ABFE" w14:textId="77777777" w:rsidR="004A7257" w:rsidRPr="000870FD" w:rsidRDefault="004A7257" w:rsidP="000870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762D33E8" w14:textId="77777777" w:rsidTr="004A7257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028A74B6" w14:textId="06DF85C6" w:rsidR="004A7257" w:rsidRPr="00554BC2" w:rsidRDefault="004A7257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Arial"/>
                <w:b/>
                <w:strike/>
                <w:sz w:val="20"/>
                <w:szCs w:val="20"/>
              </w:rPr>
              <w:lastRenderedPageBreak/>
              <w:t xml:space="preserve">საწყობის სასაქონლო ოპერაციის </w:t>
            </w:r>
            <w:r w:rsidRPr="00554BC2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>აღწერა</w:t>
            </w:r>
            <w:r w:rsidR="00554BC2">
              <w:rPr>
                <w:rFonts w:ascii="Sylfaen" w:hAnsi="Sylfaen" w:cs="Arial"/>
                <w:b/>
                <w:strike/>
                <w:sz w:val="20"/>
                <w:szCs w:val="20"/>
                <w:lang w:val="ka-GE"/>
              </w:rPr>
              <w:t xml:space="preserve">  </w:t>
            </w:r>
            <w:r w:rsidR="00554BC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საბაჟო საწყობის პროცედურის აღწერა</w:t>
            </w:r>
          </w:p>
        </w:tc>
        <w:tc>
          <w:tcPr>
            <w:tcW w:w="1713" w:type="pct"/>
            <w:shd w:val="clear" w:color="auto" w:fill="auto"/>
          </w:tcPr>
          <w:p w14:paraId="64434528" w14:textId="6D7B6BF3" w:rsidR="004A7257" w:rsidRPr="00554BC2" w:rsidRDefault="004A7257" w:rsidP="00554BC2">
            <w:pPr>
              <w:pStyle w:val="ListParagraph"/>
              <w:numPr>
                <w:ilvl w:val="0"/>
                <w:numId w:val="21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კანონმდებლობით გათვალისწინებულ </w:t>
            </w:r>
            <w:r w:rsidR="00554BC2" w:rsidRPr="00554BC2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საბაჟო</w:t>
            </w:r>
            <w:r w:rsidR="00554BC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საწყობის </w:t>
            </w:r>
            <w:r w:rsidRP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>სასაქონლო ოპერაციის დეკლარირების შემთხვევებს და ვადებს;</w:t>
            </w:r>
            <w:r w:rsid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</w:t>
            </w:r>
            <w:r w:rsidR="00554BC2">
              <w:rPr>
                <w:rFonts w:ascii="Sylfaen" w:hAnsi="Sylfaen"/>
                <w:sz w:val="20"/>
                <w:szCs w:val="20"/>
                <w:lang w:val="ka-GE"/>
              </w:rPr>
              <w:t>პროცედურის  დეკლარირების შემთხვევებს და ვადებს;</w:t>
            </w:r>
          </w:p>
          <w:p w14:paraId="31ABFC77" w14:textId="3B3EBF39" w:rsidR="004A7257" w:rsidRPr="000870FD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ჩამოთვლის </w:t>
            </w:r>
            <w:r w:rsidR="00554BC2" w:rsidRPr="00554BC2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საბაჟო</w:t>
            </w:r>
            <w:r w:rsidR="00554BC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საწყობის სასაქონლო ოპერაციაში მოქცეული საქონლის შენახვის ადგილებს;</w:t>
            </w:r>
          </w:p>
          <w:p w14:paraId="605DACD2" w14:textId="77777777" w:rsidR="004A7257" w:rsidRPr="000870FD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ჩამოთვლის საწყობში შენახული საქონლის მიმართ დასაშვებ ქმედებებს;</w:t>
            </w:r>
          </w:p>
          <w:p w14:paraId="59AAAABC" w14:textId="77777777" w:rsidR="004A7257" w:rsidRPr="000870FD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</w:t>
            </w: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საბაჟო საწყობის საქმიანობის ნებართვის გაცემის წესებს;</w:t>
            </w:r>
          </w:p>
          <w:p w14:paraId="253041FD" w14:textId="77777777" w:rsidR="004A7257" w:rsidRPr="000870FD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>ზუსტად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საბაჟო საწყობში შენახულ საქონელზე საკუთრების უფლების გადაცემის შემთხვევებს;</w:t>
            </w:r>
          </w:p>
          <w:p w14:paraId="158BC1D7" w14:textId="683488B0" w:rsidR="004A7257" w:rsidRPr="000870FD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აღწერს საბაჟო  საწყობის </w:t>
            </w:r>
            <w:r w:rsidRP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>სასაქონლო ოპერაციაში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54BC2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პროცედურაშუ 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მოქცევის გარეშე საწყობში საქონლის შენახვის შემთხვევებს;</w:t>
            </w:r>
          </w:p>
          <w:p w14:paraId="6FE99F4C" w14:textId="77777777" w:rsidR="004A7257" w:rsidRPr="000870FD" w:rsidRDefault="004A7257" w:rsidP="00CA6B22">
            <w:pPr>
              <w:pStyle w:val="ListParagraph"/>
              <w:numPr>
                <w:ilvl w:val="0"/>
                <w:numId w:val="7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აღწერს საბაჟო საწყობიდან საქონლის გატანის კანონმდებლობით გათვალისწინებულ შემთხვევებს.</w:t>
            </w:r>
          </w:p>
        </w:tc>
        <w:tc>
          <w:tcPr>
            <w:tcW w:w="1055" w:type="pct"/>
          </w:tcPr>
          <w:p w14:paraId="15DC18D6" w14:textId="77777777" w:rsidR="004A7257" w:rsidRPr="00554BC2" w:rsidRDefault="004A7257" w:rsidP="000870FD">
            <w:pPr>
              <w:ind w:left="4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/>
                <w:b/>
                <w:strike/>
                <w:sz w:val="20"/>
                <w:szCs w:val="20"/>
                <w:lang w:val="ka-GE"/>
              </w:rPr>
              <w:t>საბაჟო საწყობის საქმიანობის ნებართვის გაცემის წესები:</w:t>
            </w:r>
          </w:p>
          <w:p w14:paraId="31BBB0DC" w14:textId="77777777" w:rsidR="004A7257" w:rsidRPr="00554BC2" w:rsidRDefault="004A7257" w:rsidP="000870FD">
            <w:pPr>
              <w:ind w:left="44"/>
              <w:jc w:val="both"/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bCs/>
                <w:strike/>
                <w:sz w:val="20"/>
                <w:szCs w:val="20"/>
                <w:lang w:val="ka-GE"/>
              </w:rPr>
              <w:t>საბაჟო საწყობის ტექნიკური მოთხოვნები. ნებართვის მოსაპოვებლად საჭირო დოკუმენტები და გარანტიის ოდენობა</w:t>
            </w:r>
          </w:p>
          <w:p w14:paraId="2CA1782C" w14:textId="77777777" w:rsidR="004A7257" w:rsidRPr="000870FD" w:rsidRDefault="004A7257" w:rsidP="000870F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67" w:type="pct"/>
            <w:vAlign w:val="center"/>
          </w:tcPr>
          <w:p w14:paraId="0F604EB3" w14:textId="28ECDD2F" w:rsidR="004A7257" w:rsidRPr="000870FD" w:rsidRDefault="004A7257" w:rsidP="000870F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6F058446" w14:textId="77777777" w:rsidTr="004A7257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1330A8E6" w14:textId="77777777" w:rsidR="004A7257" w:rsidRPr="000870FD" w:rsidRDefault="004A7257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</w:rPr>
              <w:t xml:space="preserve">თავისუფალი ზონის სასაქონლო ოპერაციის 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713" w:type="pct"/>
            <w:shd w:val="clear" w:color="auto" w:fill="auto"/>
          </w:tcPr>
          <w:p w14:paraId="3C50CD6A" w14:textId="77777777" w:rsidR="004A7257" w:rsidRPr="000870FD" w:rsidRDefault="004A7257" w:rsidP="00CA6B22">
            <w:pPr>
              <w:pStyle w:val="ListParagraph"/>
              <w:numPr>
                <w:ilvl w:val="0"/>
                <w:numId w:val="8"/>
              </w:numPr>
              <w:ind w:left="34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 ჩამოთვლის თავისუფალი ზონის </w:t>
            </w: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სტატუსის მინიჭების</w:t>
            </w: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პირობებს</w:t>
            </w: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FF9AF04" w14:textId="77777777" w:rsidR="00554BC2" w:rsidRDefault="004A7257" w:rsidP="00554BC2">
            <w:pPr>
              <w:pStyle w:val="ListParagraph"/>
              <w:numPr>
                <w:ilvl w:val="0"/>
                <w:numId w:val="22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ჩამოთვლის კანონით გათვალისწინებულ თავისუფალ ზონაში მოსათავსებლად ნებადართულ საქონელს;</w:t>
            </w:r>
            <w:r w:rsid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 </w:t>
            </w:r>
            <w:r w:rsidR="00554BC2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ჩამოთვლის თავისუფალ ზონაში მოსათავსებლად ნებადართულ საქონელს;</w:t>
            </w:r>
          </w:p>
          <w:p w14:paraId="2B112BB5" w14:textId="3B22B04F" w:rsidR="004A7257" w:rsidRPr="00554BC2" w:rsidRDefault="004A7257" w:rsidP="00CA6B22">
            <w:pPr>
              <w:pStyle w:val="ListParagraph"/>
              <w:numPr>
                <w:ilvl w:val="0"/>
                <w:numId w:val="8"/>
              </w:numPr>
              <w:ind w:left="347"/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</w:p>
          <w:p w14:paraId="60E65D87" w14:textId="79594ACC" w:rsidR="004A7257" w:rsidRPr="00554BC2" w:rsidRDefault="004A7257" w:rsidP="00554BC2">
            <w:pPr>
              <w:pStyle w:val="ListParagraph"/>
              <w:numPr>
                <w:ilvl w:val="0"/>
                <w:numId w:val="22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lastRenderedPageBreak/>
              <w:t>ჩამოთვლის კანონმდებლობით გათვალისწინებულ თავისუფალ ზონაში ნებადართული და აკრძალული საქმიანობის სახეებს;</w:t>
            </w:r>
            <w:r w:rsidR="00554BC2"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</w:t>
            </w:r>
            <w:r w:rsidR="00554BC2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ჩამოთვლის თავისუფალ ზონაში ნებადართულ და აკრძალულ საქმიანობის სახეებს;</w:t>
            </w:r>
          </w:p>
          <w:p w14:paraId="7A05D7F2" w14:textId="77777777" w:rsidR="004A7257" w:rsidRPr="000870FD" w:rsidRDefault="004A7257" w:rsidP="00CA6B22">
            <w:pPr>
              <w:pStyle w:val="ListParagraph"/>
              <w:numPr>
                <w:ilvl w:val="0"/>
                <w:numId w:val="8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 აღწერს თავისუფალი ზონიდან საქონლის გატანის პირობებს.</w:t>
            </w:r>
          </w:p>
        </w:tc>
        <w:tc>
          <w:tcPr>
            <w:tcW w:w="1055" w:type="pct"/>
          </w:tcPr>
          <w:p w14:paraId="05BC2EA6" w14:textId="77777777" w:rsidR="004A7257" w:rsidRPr="000870FD" w:rsidRDefault="004A7257" w:rsidP="000870FD">
            <w:pPr>
              <w:ind w:left="4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სტატუსის მინიჭების </w:t>
            </w:r>
            <w:r w:rsidRPr="000870F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პირობები:</w:t>
            </w:r>
          </w:p>
          <w:p w14:paraId="29F4D174" w14:textId="77777777" w:rsidR="004A7257" w:rsidRPr="000870FD" w:rsidRDefault="004A7257" w:rsidP="000870F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თავისუფალი ზონის სტატუსის მიღებისათვის საჭირო დოკუმენტები და  ტექნიკური მოთხოვნები</w:t>
            </w:r>
          </w:p>
        </w:tc>
        <w:tc>
          <w:tcPr>
            <w:tcW w:w="967" w:type="pct"/>
            <w:vAlign w:val="center"/>
          </w:tcPr>
          <w:p w14:paraId="651E6AD5" w14:textId="110CA8CD" w:rsidR="004A7257" w:rsidRPr="000870FD" w:rsidRDefault="004A7257" w:rsidP="000870F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3A85F4D7" w14:textId="77777777" w:rsidTr="004A7257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22F8FE25" w14:textId="19CC7CD7" w:rsidR="004A7257" w:rsidRPr="000870FD" w:rsidRDefault="004A7257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შიდა და გარე გადამუშავების სასაქონლო ოპერაციის აღწერა</w:t>
            </w:r>
          </w:p>
        </w:tc>
        <w:tc>
          <w:tcPr>
            <w:tcW w:w="1713" w:type="pct"/>
            <w:shd w:val="clear" w:color="auto" w:fill="auto"/>
          </w:tcPr>
          <w:p w14:paraId="675BEAFD" w14:textId="470FDA6E" w:rsidR="004A7257" w:rsidRPr="000870FD" w:rsidRDefault="004A7257" w:rsidP="00CA6B22">
            <w:pPr>
              <w:pStyle w:val="ListParagraph"/>
              <w:numPr>
                <w:ilvl w:val="0"/>
                <w:numId w:val="9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აღწერს საქონლის გადამუშავების ოპერაციებს</w:t>
            </w: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 xml:space="preserve"> და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პირობებს</w:t>
            </w:r>
            <w:r w:rsidR="00554BC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554BC2" w:rsidRPr="00554BC2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ვადებს;</w:t>
            </w:r>
          </w:p>
          <w:p w14:paraId="7781D7F1" w14:textId="77777777" w:rsidR="004A7257" w:rsidRPr="00554BC2" w:rsidRDefault="004A7257" w:rsidP="00CA6B22">
            <w:pPr>
              <w:pStyle w:val="ListParagraph"/>
              <w:numPr>
                <w:ilvl w:val="0"/>
                <w:numId w:val="9"/>
              </w:numPr>
              <w:ind w:left="347"/>
              <w:jc w:val="both"/>
              <w:rPr>
                <w:rFonts w:ascii="Sylfaen" w:hAnsi="Sylfaen" w:cs="Sylfaen"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ჩამოთვლის გადამუშავების კანონმდებლობით გათვალისწინებულ ვადებს;</w:t>
            </w:r>
          </w:p>
          <w:p w14:paraId="1F8E460C" w14:textId="1E0CC372" w:rsidR="004A7257" w:rsidRPr="000870FD" w:rsidRDefault="00554BC2" w:rsidP="00CA6B22">
            <w:pPr>
              <w:pStyle w:val="ListParagraph"/>
              <w:numPr>
                <w:ilvl w:val="0"/>
                <w:numId w:val="9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კანონმდებლობის შესაბამისად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A7257"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შიდა და გარე გადამუშავების </w:t>
            </w:r>
            <w:r w:rsidR="004A7257"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სასაქონლო ოპერაციისას</w:t>
            </w:r>
            <w:r w:rsidR="004A7257"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საბაჟო პროცედურისას </w:t>
            </w:r>
            <w:r w:rsidR="004A7257"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გადასახდელების ოდენობას და გადასახდელებისგან განთავისუფლებას </w:t>
            </w:r>
            <w:r w:rsidR="004A7257"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კანონმდებლობის შესაბამისად ;</w:t>
            </w:r>
            <w:r w:rsidRPr="00554BC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შემთვევებს;</w:t>
            </w:r>
          </w:p>
          <w:p w14:paraId="649FC75B" w14:textId="77777777" w:rsidR="004A7257" w:rsidRPr="000870FD" w:rsidRDefault="004A7257" w:rsidP="00CA6B22">
            <w:pPr>
              <w:pStyle w:val="ListParagraph"/>
              <w:numPr>
                <w:ilvl w:val="0"/>
                <w:numId w:val="9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კანონმდებლობის შესაბამისად  განმარტავს ექვივალენტური საქონლის მნიშვნელობას;</w:t>
            </w:r>
          </w:p>
          <w:p w14:paraId="668BAEA8" w14:textId="31102FDC" w:rsidR="004A7257" w:rsidRPr="000870FD" w:rsidRDefault="004A7257" w:rsidP="00CA6B22">
            <w:pPr>
              <w:pStyle w:val="ListParagraph"/>
              <w:numPr>
                <w:ilvl w:val="0"/>
                <w:numId w:val="9"/>
              </w:numPr>
              <w:ind w:left="34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გადამუშავების </w:t>
            </w: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სასაქონლო ოპერაციის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554BC2" w:rsidRPr="00554BC2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საბაჟო პროცედურის</w:t>
            </w:r>
            <w:r w:rsidR="00554BC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დასრულების 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კანონმდებლობით გათვალისწინებულ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შემთხვევებს.</w:t>
            </w:r>
          </w:p>
        </w:tc>
        <w:tc>
          <w:tcPr>
            <w:tcW w:w="1055" w:type="pct"/>
          </w:tcPr>
          <w:p w14:paraId="526AB47D" w14:textId="3D562A8B" w:rsidR="004A7257" w:rsidRPr="000870FD" w:rsidRDefault="004A7257" w:rsidP="000870FD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67" w:type="pct"/>
            <w:vAlign w:val="center"/>
          </w:tcPr>
          <w:p w14:paraId="75E3C759" w14:textId="7A8C006B" w:rsidR="004A7257" w:rsidRPr="000870FD" w:rsidRDefault="004A7257" w:rsidP="000870FD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07C6DF68" w14:textId="77777777" w:rsidTr="004A7257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0A93EF61" w14:textId="1A30F22C" w:rsidR="004A7257" w:rsidRPr="000870FD" w:rsidRDefault="004A7257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</w:rPr>
              <w:t xml:space="preserve">დროებითი შემოტანის </w:t>
            </w:r>
            <w:r w:rsidRPr="00554BC2">
              <w:rPr>
                <w:rFonts w:ascii="Sylfaen" w:hAnsi="Sylfaen" w:cs="Arial"/>
                <w:b/>
                <w:strike/>
                <w:sz w:val="20"/>
                <w:szCs w:val="20"/>
              </w:rPr>
              <w:t>სასაქონლო ოპერაციის</w:t>
            </w:r>
            <w:r w:rsidRPr="000870FD">
              <w:rPr>
                <w:rFonts w:ascii="Sylfaen" w:hAnsi="Sylfaen" w:cs="Arial"/>
                <w:b/>
                <w:sz w:val="20"/>
                <w:szCs w:val="20"/>
              </w:rPr>
              <w:t xml:space="preserve"> </w:t>
            </w:r>
            <w:r w:rsidR="00554BC2" w:rsidRPr="00554BC2">
              <w:rPr>
                <w:rFonts w:ascii="Sylfaen" w:hAnsi="Sylfaen" w:cs="Sylfaen"/>
                <w:b/>
                <w:sz w:val="20"/>
                <w:szCs w:val="20"/>
                <w:highlight w:val="yellow"/>
                <w:lang w:val="ka-GE"/>
              </w:rPr>
              <w:t>საბაჟო პროცედურის</w:t>
            </w:r>
            <w:r w:rsidR="00554BC2" w:rsidRPr="00554BC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="00554BC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1713" w:type="pct"/>
            <w:shd w:val="clear" w:color="auto" w:fill="auto"/>
          </w:tcPr>
          <w:p w14:paraId="6D5E3CC9" w14:textId="2F963C5A" w:rsidR="004A7257" w:rsidRPr="000870FD" w:rsidRDefault="004A7257" w:rsidP="00CA6B22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აღწერს დროებითი შემოტანის ოპერაციებს </w:t>
            </w:r>
            <w:r w:rsidR="00554BC2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პირობებს</w:t>
            </w:r>
            <w:r w:rsidR="00554BC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ვ</w:t>
            </w:r>
            <w:r w:rsidR="00554BC2" w:rsidRPr="00554BC2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ადებს</w:t>
            </w:r>
            <w:r w:rsidRPr="00554BC2">
              <w:rPr>
                <w:rFonts w:ascii="Sylfaen" w:hAnsi="Sylfaen" w:cs="Sylfaen"/>
                <w:sz w:val="20"/>
                <w:szCs w:val="20"/>
                <w:highlight w:val="yellow"/>
                <w:lang w:val="ka-GE"/>
              </w:rPr>
              <w:t>;</w:t>
            </w:r>
          </w:p>
          <w:p w14:paraId="1B54EF8A" w14:textId="77777777" w:rsidR="004A7257" w:rsidRPr="00554BC2" w:rsidRDefault="004A7257" w:rsidP="00CA6B22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trike/>
                <w:sz w:val="20"/>
                <w:szCs w:val="20"/>
                <w:lang w:val="ka-GE"/>
              </w:rPr>
            </w:pPr>
            <w:r w:rsidRPr="00554BC2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ჩამოთვლის დროებითი შემოტანის კანონმდებლობით გათვალისწინებულ ვადებს</w:t>
            </w:r>
            <w:r w:rsidRP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>;</w:t>
            </w:r>
          </w:p>
          <w:p w14:paraId="238A3D80" w14:textId="77777777" w:rsidR="004A7257" w:rsidRPr="000870FD" w:rsidRDefault="004A7257" w:rsidP="00CA6B22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სრულყოფილად აღწერს გარანტიის წარდგენის შემთხვევებს დროებითი შემოტანის დროს;</w:t>
            </w:r>
          </w:p>
          <w:p w14:paraId="37F89340" w14:textId="77777777" w:rsidR="004A7257" w:rsidRPr="000870FD" w:rsidRDefault="004A7257" w:rsidP="00CA6B22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ჩამოთვლის დროებითი შემოტანის დროს კანონმდებლობით გათვალისწინებულ გადასახდელების განაკვეთს და გადახდის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შემთხვევებს;</w:t>
            </w:r>
          </w:p>
          <w:p w14:paraId="1D1EDA52" w14:textId="77777777" w:rsidR="004A7257" w:rsidRPr="000870FD" w:rsidRDefault="004A7257" w:rsidP="00CA6B22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ჩამოთვლის დროებითი შემოტანის სასაქონლო ოპერაციაში მოსაქცევად კანონმდებლობით აკრძალულ საქონელს;</w:t>
            </w:r>
          </w:p>
          <w:p w14:paraId="7179DF5D" w14:textId="77777777" w:rsidR="004A7257" w:rsidRPr="000870FD" w:rsidRDefault="004A7257" w:rsidP="00CA6B22">
            <w:pPr>
              <w:pStyle w:val="ListParagraph"/>
              <w:numPr>
                <w:ilvl w:val="0"/>
                <w:numId w:val="10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აღწერს დროებითი შემოტანის სასაქონლო ოპერაციაში კანონმდებლობით გათვალისწინებულ  გადასახდელებისგან სრულად განთავისუფლების შემთხვევებს.</w:t>
            </w:r>
          </w:p>
        </w:tc>
        <w:tc>
          <w:tcPr>
            <w:tcW w:w="1055" w:type="pct"/>
          </w:tcPr>
          <w:p w14:paraId="402ACDB6" w14:textId="77777777" w:rsidR="004A7257" w:rsidRPr="000870FD" w:rsidRDefault="004A7257" w:rsidP="000870F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კრიტერიუმენში</w:t>
            </w:r>
          </w:p>
        </w:tc>
        <w:tc>
          <w:tcPr>
            <w:tcW w:w="967" w:type="pct"/>
            <w:vAlign w:val="center"/>
          </w:tcPr>
          <w:p w14:paraId="591B0C82" w14:textId="77777777" w:rsidR="004A7257" w:rsidRPr="000870FD" w:rsidRDefault="004A7257" w:rsidP="000870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020068B2" w14:textId="77777777" w:rsidTr="004A7257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2AC08757" w14:textId="19AF4E16" w:rsidR="004A7257" w:rsidRPr="00554BC2" w:rsidRDefault="004A7257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hAnsi="Sylfaen" w:cs="Arial"/>
                <w:b/>
                <w:strike/>
                <w:sz w:val="20"/>
                <w:szCs w:val="20"/>
              </w:rPr>
            </w:pPr>
            <w:r w:rsidRPr="00554BC2">
              <w:rPr>
                <w:rFonts w:ascii="Sylfaen" w:eastAsia="Calibri" w:hAnsi="Sylfaen" w:cs="Arial"/>
                <w:b/>
                <w:strike/>
                <w:sz w:val="20"/>
                <w:szCs w:val="20"/>
              </w:rPr>
              <w:t xml:space="preserve">უბაჟო ვაჭრობის პუნქტის </w:t>
            </w:r>
            <w:r w:rsidRPr="00554BC2">
              <w:rPr>
                <w:rFonts w:ascii="Sylfaen" w:eastAsia="Calibri" w:hAnsi="Sylfaen" w:cs="Arial"/>
                <w:b/>
                <w:strike/>
                <w:sz w:val="20"/>
                <w:szCs w:val="20"/>
                <w:lang w:val="ka-GE"/>
              </w:rPr>
              <w:t>საქმიანობის აღწერა</w:t>
            </w:r>
            <w:r w:rsidR="00554BC2">
              <w:rPr>
                <w:rFonts w:ascii="Sylfaen" w:eastAsia="Calibri" w:hAnsi="Sylfaen" w:cs="Arial"/>
                <w:b/>
                <w:strike/>
                <w:sz w:val="20"/>
                <w:szCs w:val="20"/>
                <w:lang w:val="ka-GE"/>
              </w:rPr>
              <w:t xml:space="preserve">   </w:t>
            </w:r>
            <w:r w:rsidR="00554BC2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 xml:space="preserve">თავისუფალი </w:t>
            </w:r>
            <w:r w:rsidR="00554BC2">
              <w:rPr>
                <w:rFonts w:ascii="Sylfaen" w:eastAsia="Calibri" w:hAnsi="Sylfaen" w:cs="Arial"/>
                <w:b/>
                <w:sz w:val="20"/>
                <w:szCs w:val="20"/>
              </w:rPr>
              <w:t xml:space="preserve">ვაჭრობის პუნქტის </w:t>
            </w:r>
            <w:r w:rsidR="00554BC2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საქმიანობის აღწერა</w:t>
            </w:r>
          </w:p>
        </w:tc>
        <w:tc>
          <w:tcPr>
            <w:tcW w:w="1713" w:type="pct"/>
            <w:shd w:val="clear" w:color="auto" w:fill="auto"/>
          </w:tcPr>
          <w:p w14:paraId="3B2BEE41" w14:textId="3ACB9543" w:rsidR="004A7257" w:rsidRPr="000870FD" w:rsidRDefault="004A7257" w:rsidP="00CA6B22">
            <w:pPr>
              <w:numPr>
                <w:ilvl w:val="0"/>
                <w:numId w:val="11"/>
              </w:num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</w:t>
            </w:r>
            <w:r w:rsidRPr="00554BC2">
              <w:rPr>
                <w:rFonts w:ascii="Sylfaen" w:eastAsia="Calibri" w:hAnsi="Sylfaen" w:cs="Arial"/>
                <w:strike/>
                <w:sz w:val="20"/>
                <w:szCs w:val="20"/>
              </w:rPr>
              <w:t>უბაჟო</w:t>
            </w:r>
            <w:r w:rsidRPr="00554BC2">
              <w:rPr>
                <w:rFonts w:ascii="Sylfaen" w:eastAsia="Calibri" w:hAnsi="Sylfaen" w:cs="Arial"/>
                <w:strike/>
                <w:sz w:val="20"/>
                <w:szCs w:val="20"/>
                <w:lang w:val="ka-GE"/>
              </w:rPr>
              <w:t xml:space="preserve"> ვაჭრობის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</w:t>
            </w:r>
            <w:r w:rsidR="00554BC2" w:rsidRPr="00554BC2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თავისუფალი</w:t>
            </w:r>
            <w:r w:rsidR="00554BC2" w:rsidRPr="00554BC2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ვაჭრობის</w:t>
            </w:r>
            <w:r w:rsidR="00554BC2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პუნქტის შექმნისათვის საჭირო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 კანონმდებლობით გათვალისწინებულ მოთხოვნებს და დოკუმენტებს;</w:t>
            </w:r>
          </w:p>
          <w:p w14:paraId="1BE355BE" w14:textId="73432521" w:rsidR="004A7257" w:rsidRPr="000870FD" w:rsidRDefault="004A7257" w:rsidP="00CA6B22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</w:t>
            </w:r>
            <w:r w:rsidRPr="000870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0870F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554BC2">
              <w:rPr>
                <w:rFonts w:ascii="Sylfaen" w:hAnsi="Sylfaen"/>
                <w:strike/>
                <w:sz w:val="20"/>
                <w:szCs w:val="20"/>
              </w:rPr>
              <w:t>უბაჟო</w:t>
            </w:r>
            <w:r w:rsidRP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ვაჭრობის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54BC2" w:rsidRPr="00554BC2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თავისუფალი</w:t>
            </w:r>
            <w:r w:rsidR="00554BC2" w:rsidRPr="00554BC2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ვაჭრობის</w:t>
            </w:r>
            <w:r w:rsidR="00554BC2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პუნქტში შესატან უცხოურ საქონელზე საბაჟო კონტროლის კანონმდებლობით განსაზღვრულ პროცედურებს;</w:t>
            </w:r>
          </w:p>
          <w:p w14:paraId="021A6413" w14:textId="44B12173" w:rsidR="004A7257" w:rsidRPr="000870FD" w:rsidRDefault="004A7257" w:rsidP="00CA6B22">
            <w:pPr>
              <w:numPr>
                <w:ilvl w:val="0"/>
                <w:numId w:val="11"/>
              </w:numPr>
              <w:contextualSpacing/>
              <w:jc w:val="both"/>
              <w:rPr>
                <w:rFonts w:ascii="Sylfaen" w:eastAsia="Calibri" w:hAnsi="Sylfaen" w:cs="Arial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 ჩამოთვლის </w:t>
            </w:r>
            <w:r w:rsidRPr="00554BC2">
              <w:rPr>
                <w:rFonts w:ascii="Sylfaen" w:eastAsia="Calibri" w:hAnsi="Sylfaen" w:cs="Arial"/>
                <w:b/>
                <w:strike/>
                <w:sz w:val="20"/>
                <w:szCs w:val="20"/>
              </w:rPr>
              <w:t>უბაჟო</w:t>
            </w:r>
            <w:r w:rsidRPr="00554BC2">
              <w:rPr>
                <w:rFonts w:ascii="Sylfaen" w:eastAsia="Calibri" w:hAnsi="Sylfaen" w:cs="Arial"/>
                <w:b/>
                <w:strike/>
                <w:sz w:val="20"/>
                <w:szCs w:val="20"/>
                <w:lang w:val="ka-GE"/>
              </w:rPr>
              <w:t xml:space="preserve"> ვაჭრობის</w:t>
            </w:r>
            <w:r w:rsidRPr="000870FD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554BC2" w:rsidRPr="00554BC2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თავისუფალი</w:t>
            </w:r>
            <w:r w:rsidR="00554BC2" w:rsidRPr="00554BC2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ვაჭრობის</w:t>
            </w:r>
            <w:r w:rsidR="00554BC2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</w:t>
            </w:r>
            <w:r w:rsidRPr="000870FD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პუნქტში შესატანი საქონლის თანმხლებ დოკუმენტებს;</w:t>
            </w:r>
          </w:p>
          <w:p w14:paraId="6B9A071A" w14:textId="41D36FB9" w:rsidR="004A7257" w:rsidRPr="000870FD" w:rsidRDefault="004A7257" w:rsidP="00CA6B22">
            <w:pPr>
              <w:numPr>
                <w:ilvl w:val="0"/>
                <w:numId w:val="11"/>
              </w:numPr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კანონმდებლობის შესაბამისად  განსაზღვრავს </w:t>
            </w:r>
            <w:r w:rsidRPr="00554BC2">
              <w:rPr>
                <w:rFonts w:ascii="Sylfaen" w:eastAsia="Calibri" w:hAnsi="Sylfaen" w:cs="Arial"/>
                <w:strike/>
                <w:sz w:val="20"/>
                <w:szCs w:val="20"/>
              </w:rPr>
              <w:t>უბაჟო</w:t>
            </w:r>
            <w:r w:rsidRPr="00554BC2">
              <w:rPr>
                <w:rFonts w:ascii="Sylfaen" w:eastAsia="Calibri" w:hAnsi="Sylfaen" w:cs="Arial"/>
                <w:strike/>
                <w:sz w:val="20"/>
                <w:szCs w:val="20"/>
                <w:lang w:val="ka-GE"/>
              </w:rPr>
              <w:t xml:space="preserve"> ვაჭრობის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</w:t>
            </w:r>
            <w:r w:rsidR="00554BC2" w:rsidRPr="00554BC2"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თავისუფალი</w:t>
            </w:r>
            <w:r w:rsidR="00554BC2" w:rsidRPr="00554BC2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ვაჭრობის</w:t>
            </w:r>
            <w:r w:rsidR="00554BC2">
              <w:rPr>
                <w:rFonts w:ascii="Sylfaen" w:eastAsia="Calibri" w:hAnsi="Sylfaen" w:cs="Arial"/>
                <w:sz w:val="20"/>
                <w:szCs w:val="20"/>
                <w:highlight w:val="yellow"/>
                <w:lang w:val="ka-GE"/>
              </w:rPr>
              <w:t xml:space="preserve"> 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>პუნქტში  საქონლის შენახვისა და გაყიდვისათვის აუცილებელ ოპერაციებს.</w:t>
            </w:r>
          </w:p>
        </w:tc>
        <w:tc>
          <w:tcPr>
            <w:tcW w:w="1055" w:type="pct"/>
          </w:tcPr>
          <w:p w14:paraId="6E0C4EEC" w14:textId="77777777" w:rsidR="004A7257" w:rsidRPr="000870FD" w:rsidRDefault="004A7257" w:rsidP="000870F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</w:rPr>
              <w:t xml:space="preserve">უბაჟო ვაჭრობის პუნქტში შესატანი საქონლის თანმხლები დოკუმენტები: </w:t>
            </w:r>
            <w:r w:rsidRPr="000870FD">
              <w:rPr>
                <w:rFonts w:ascii="Sylfaen" w:hAnsi="Sylfaen" w:cs="Sylfaen"/>
                <w:bCs/>
                <w:sz w:val="20"/>
                <w:szCs w:val="20"/>
              </w:rPr>
              <w:t>სტიკერები, სააღრიცხვო მოწმობები, ლუქები</w:t>
            </w:r>
          </w:p>
          <w:p w14:paraId="41144A54" w14:textId="77777777" w:rsidR="004A7257" w:rsidRPr="000870FD" w:rsidRDefault="004A7257" w:rsidP="000870F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DBFAF12" w14:textId="77777777" w:rsidR="004A7257" w:rsidRPr="000870FD" w:rsidRDefault="004A7257" w:rsidP="000870FD">
            <w:pPr>
              <w:spacing w:after="20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FAC4808" w14:textId="77777777" w:rsidR="004A7257" w:rsidRPr="000870FD" w:rsidRDefault="004A7257" w:rsidP="000870FD">
            <w:pPr>
              <w:spacing w:after="20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75928E5" w14:textId="77777777" w:rsidR="004A7257" w:rsidRPr="000870FD" w:rsidRDefault="004A7257" w:rsidP="000870FD">
            <w:pPr>
              <w:spacing w:after="20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14:paraId="4FA2D44D" w14:textId="77777777" w:rsidR="004A7257" w:rsidRPr="000870FD" w:rsidRDefault="004A7257" w:rsidP="000870F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967" w:type="pct"/>
            <w:vAlign w:val="center"/>
          </w:tcPr>
          <w:p w14:paraId="67BD3214" w14:textId="77777777" w:rsidR="004A7257" w:rsidRPr="000870FD" w:rsidRDefault="004A7257" w:rsidP="000870F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4A7257" w:rsidRPr="000870FD" w14:paraId="71F444D2" w14:textId="77777777" w:rsidTr="004A7257">
        <w:trPr>
          <w:trHeight w:val="1043"/>
          <w:jc w:val="center"/>
        </w:trPr>
        <w:tc>
          <w:tcPr>
            <w:tcW w:w="1265" w:type="pct"/>
            <w:shd w:val="clear" w:color="auto" w:fill="auto"/>
          </w:tcPr>
          <w:p w14:paraId="598D913E" w14:textId="77777777" w:rsidR="004A7257" w:rsidRPr="000870FD" w:rsidRDefault="004A7257" w:rsidP="00CA6B22">
            <w:pPr>
              <w:pStyle w:val="ListParagraph"/>
              <w:numPr>
                <w:ilvl w:val="0"/>
                <w:numId w:val="14"/>
              </w:numPr>
              <w:ind w:left="427"/>
              <w:jc w:val="both"/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eastAsia="Calibri" w:hAnsi="Sylfaen" w:cs="Arial"/>
                <w:b/>
                <w:sz w:val="20"/>
                <w:szCs w:val="20"/>
                <w:lang w:val="ka-GE"/>
              </w:rPr>
              <w:t>გადასახდელებისა და გარანტიის გამოთვლა</w:t>
            </w:r>
          </w:p>
        </w:tc>
        <w:tc>
          <w:tcPr>
            <w:tcW w:w="1713" w:type="pct"/>
            <w:shd w:val="clear" w:color="auto" w:fill="auto"/>
          </w:tcPr>
          <w:p w14:paraId="4310DFB5" w14:textId="19D7B55A" w:rsidR="004A7257" w:rsidRPr="00554BC2" w:rsidRDefault="004A7257" w:rsidP="00554BC2">
            <w:pPr>
              <w:pStyle w:val="ListParagraph"/>
              <w:numPr>
                <w:ilvl w:val="0"/>
                <w:numId w:val="23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გამოთვლის გადასახდელების ოდენობას </w:t>
            </w:r>
            <w:r w:rsidRP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>იმპორტის სასაქონლო ოპერაციის დროს;</w:t>
            </w:r>
            <w:r w:rsidR="00554BC2">
              <w:rPr>
                <w:rFonts w:ascii="Sylfaen" w:hAnsi="Sylfaen"/>
                <w:strike/>
                <w:sz w:val="20"/>
                <w:szCs w:val="20"/>
                <w:lang w:val="ka-GE"/>
              </w:rPr>
              <w:t xml:space="preserve"> </w:t>
            </w:r>
            <w:r w:rsidR="00554BC2">
              <w:rPr>
                <w:rFonts w:ascii="Sylfaen" w:hAnsi="Sylfaen"/>
                <w:sz w:val="20"/>
                <w:szCs w:val="20"/>
                <w:lang w:val="ka-GE"/>
              </w:rPr>
              <w:t>თავისუფალ მიმოქცევაში გაშვების საბაჟო პროცედურაში მოქცევის დროს;</w:t>
            </w:r>
          </w:p>
          <w:p w14:paraId="6D58F0EA" w14:textId="77777777" w:rsidR="004A7257" w:rsidRPr="000870FD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გადასახდელების ოდენობას შიდა და გარე გადამუშავების დროს;</w:t>
            </w:r>
          </w:p>
          <w:p w14:paraId="059F20D3" w14:textId="77777777" w:rsidR="004A7257" w:rsidRPr="000870FD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გარანტიის ოდენობას შიდა გადამუშავების დროს;</w:t>
            </w:r>
          </w:p>
          <w:p w14:paraId="6D3CD4B5" w14:textId="77777777" w:rsidR="004A7257" w:rsidRPr="000870FD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კანონმდებლობის შესაბამისად  ადგენს გამოსავლიანობის ნორმას შიდა და გარე გადამუშავების დროს;</w:t>
            </w:r>
          </w:p>
          <w:p w14:paraId="42DC73A2" w14:textId="77777777" w:rsidR="004A7257" w:rsidRPr="000870FD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გარანტიის ოდენობას დროებითი შემოტანის დროს;</w:t>
            </w:r>
          </w:p>
          <w:p w14:paraId="29AA7EB2" w14:textId="54DE0644" w:rsidR="004A7257" w:rsidRPr="000870FD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გადასახდელების ოდენობას დროებითი შემოტანის სასაქონლო ოპერაციის შემთხვევაში;</w:t>
            </w:r>
          </w:p>
          <w:p w14:paraId="547FDD2B" w14:textId="77777777" w:rsidR="004A7257" w:rsidRPr="000870FD" w:rsidRDefault="004A7257" w:rsidP="00CA6B22">
            <w:pPr>
              <w:pStyle w:val="ListParagraph"/>
              <w:numPr>
                <w:ilvl w:val="0"/>
                <w:numId w:val="12"/>
              </w:numPr>
              <w:ind w:left="34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ადგენს გადასახდელების გადახდის გრაფიკს დროებითი შემოტანის დროს.</w:t>
            </w:r>
          </w:p>
        </w:tc>
        <w:tc>
          <w:tcPr>
            <w:tcW w:w="1055" w:type="pct"/>
          </w:tcPr>
          <w:p w14:paraId="5EC4CF40" w14:textId="77777777" w:rsidR="004A7257" w:rsidRPr="000870FD" w:rsidRDefault="004A7257" w:rsidP="000870FD">
            <w:pPr>
              <w:ind w:left="4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კრიტერიუმენში</w:t>
            </w:r>
          </w:p>
        </w:tc>
        <w:tc>
          <w:tcPr>
            <w:tcW w:w="967" w:type="pct"/>
            <w:vAlign w:val="center"/>
          </w:tcPr>
          <w:p w14:paraId="488E3F27" w14:textId="77777777" w:rsidR="004A7257" w:rsidRPr="000870FD" w:rsidRDefault="004A7257" w:rsidP="000870FD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3561D6C5" w14:textId="77777777" w:rsidR="00B76221" w:rsidRPr="000870FD" w:rsidRDefault="00B76221" w:rsidP="000870FD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7D97FF2" w14:textId="77777777" w:rsidR="003438B3" w:rsidRPr="000870FD" w:rsidRDefault="00490842" w:rsidP="000870FD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0870F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0870F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1F274E8E" w14:textId="77777777" w:rsidR="00285684" w:rsidRPr="000870FD" w:rsidRDefault="00637623" w:rsidP="000870F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0870F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0870FD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0870FD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0870FD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29"/>
        <w:gridCol w:w="3011"/>
        <w:gridCol w:w="2297"/>
        <w:gridCol w:w="1964"/>
        <w:gridCol w:w="3160"/>
        <w:gridCol w:w="1833"/>
      </w:tblGrid>
      <w:tr w:rsidR="00554BC2" w:rsidRPr="000870FD" w14:paraId="5496073F" w14:textId="62BC50F2" w:rsidTr="00554BC2">
        <w:tc>
          <w:tcPr>
            <w:tcW w:w="916" w:type="pct"/>
            <w:vAlign w:val="center"/>
          </w:tcPr>
          <w:p w14:paraId="3270DAD8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50" w:type="pct"/>
            <w:vAlign w:val="center"/>
          </w:tcPr>
          <w:p w14:paraId="794FA7FA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00" w:type="pct"/>
            <w:vAlign w:val="center"/>
          </w:tcPr>
          <w:p w14:paraId="60DAF3F2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0870FD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684" w:type="pct"/>
            <w:vAlign w:val="center"/>
          </w:tcPr>
          <w:p w14:paraId="529E1C78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48699EAB" w14:textId="3B73B140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მტკიცებულება/მტკიცებულებები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Pr="000870F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  <w:tc>
          <w:tcPr>
            <w:tcW w:w="447" w:type="pct"/>
          </w:tcPr>
          <w:p w14:paraId="6D7A407C" w14:textId="4FC2B533" w:rsidR="00554BC2" w:rsidRPr="000870FD" w:rsidRDefault="00554BC2" w:rsidP="000870F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</w:rPr>
              <w:t>სწავლის შედეგის დისტანციურად განხორციელებისა და შეფასების შესაძლებლობა</w:t>
            </w:r>
          </w:p>
        </w:tc>
      </w:tr>
      <w:tr w:rsidR="00554BC2" w:rsidRPr="000870FD" w14:paraId="075FB9FD" w14:textId="0608B675" w:rsidTr="00554BC2">
        <w:tc>
          <w:tcPr>
            <w:tcW w:w="916" w:type="pct"/>
          </w:tcPr>
          <w:p w14:paraId="26C32272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50" w:type="pct"/>
          </w:tcPr>
          <w:p w14:paraId="4B129FD9" w14:textId="64A34773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იმპორტის სასაქონლო ოპერაცია.</w:t>
            </w:r>
          </w:p>
          <w:p w14:paraId="31BFD637" w14:textId="66F9046E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დეკლარირების კანონმდებლობით გათვალისწინებული ვადები.</w:t>
            </w:r>
          </w:p>
          <w:p w14:paraId="0C12C75B" w14:textId="7A2BE140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იმპორტის სასაქონლო ოპერაციისას გადასახდელების სახეობები: იმპორის გადასახადი, აქციზი, დღგ.</w:t>
            </w:r>
          </w:p>
          <w:p w14:paraId="739119FA" w14:textId="006D46AB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განაკვეთები.</w:t>
            </w:r>
          </w:p>
          <w:p w14:paraId="38241847" w14:textId="7B3CCFAE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გადასახდელების გადახდის ვადები.</w:t>
            </w:r>
          </w:p>
          <w:p w14:paraId="5073A227" w14:textId="66F843F1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მომსახურების გადასახადი, მისი ოდენობა, გადახდის და განთავისუფლების შემთხვევები;</w:t>
            </w:r>
          </w:p>
          <w:p w14:paraId="506DB682" w14:textId="5D5351FC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საგადასახადო კოდექსით და საერთაშორისო ხელშეკრულებებით გათვალისწინებული შეღავათები და განთავისუფლებები.</w:t>
            </w:r>
          </w:p>
          <w:p w14:paraId="3AF11B13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დაბრუნებული საქონლის დაბეგვრა.</w:t>
            </w:r>
          </w:p>
        </w:tc>
        <w:tc>
          <w:tcPr>
            <w:tcW w:w="800" w:type="pct"/>
          </w:tcPr>
          <w:p w14:paraId="05A10AB5" w14:textId="6D272E09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0870F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0870F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4B921577" w14:textId="77777777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3195F8AD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5E6B0201" w14:textId="77777777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5A0DFA9C" w14:textId="607D1DCA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420EE73" w14:textId="7F5933E9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წერილობით შესრულებული ნამუშევარი, რომელიც ადასტურებს 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ცოდნას, უნარს ან/და კომპეტენციას;</w:t>
            </w:r>
          </w:p>
          <w:p w14:paraId="3A8BACE3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447" w:type="pct"/>
          </w:tcPr>
          <w:p w14:paraId="174C5F14" w14:textId="07B3DFDA" w:rsidR="00554BC2" w:rsidRPr="00554BC2" w:rsidRDefault="00554BC2" w:rsidP="000870F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554BC2" w:rsidRPr="000870FD" w14:paraId="6BDE37CC" w14:textId="67E83B0F" w:rsidTr="00554BC2">
        <w:tc>
          <w:tcPr>
            <w:tcW w:w="916" w:type="pct"/>
          </w:tcPr>
          <w:p w14:paraId="1A577B67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050" w:type="pct"/>
          </w:tcPr>
          <w:p w14:paraId="5855E9FF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ექსპორტის სასაქონლო ოპერაცია, აღწერა, გამოყენება, დანიშნულება, პირობები, ვადები, პროცედურები, გადასახდელები, დეკლარირების ფორმები და შემთხვევები;</w:t>
            </w:r>
          </w:p>
          <w:p w14:paraId="5640AA2B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რეექსპორტის სასაქონლო ოპერაცია, აღწერა, გამოყენება, დანიშნულება, პირობები, ვადები, პროცედურები, გადასახდელებიდეკლარირების ფორმები და შემთხვევები.</w:t>
            </w:r>
          </w:p>
          <w:p w14:paraId="5C671F00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ტრანზიტის სასაქონლო ოპერაცია, აღწერა, გამოყენება, დანიშნულება, პირობები, ვადები, პროცედურები, გადასახდელები, დეკლარირების ფორმები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 შემთხვევები. საქონლის უკან დაბრუნება</w:t>
            </w:r>
          </w:p>
        </w:tc>
        <w:tc>
          <w:tcPr>
            <w:tcW w:w="800" w:type="pct"/>
          </w:tcPr>
          <w:p w14:paraId="53551696" w14:textId="7C188E20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0870F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0870F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5E625C09" w14:textId="77777777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36383055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5491AFA4" w14:textId="77777777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593ACA61" w14:textId="3AECC824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1E986084" w14:textId="17307059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6B1640C8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447" w:type="pct"/>
          </w:tcPr>
          <w:p w14:paraId="532EA283" w14:textId="6E98CDE9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554BC2" w:rsidRPr="000870FD" w14:paraId="04E84E0D" w14:textId="3F1D634A" w:rsidTr="00554BC2">
        <w:tc>
          <w:tcPr>
            <w:tcW w:w="916" w:type="pct"/>
          </w:tcPr>
          <w:p w14:paraId="56532C52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50" w:type="pct"/>
          </w:tcPr>
          <w:p w14:paraId="06E23E22" w14:textId="28C6ED4A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საბაჟო საწყობი, ტექნიკური პირობები, გარანტიის ოდენობა, საჭირო დოკუმენტები.</w:t>
            </w:r>
          </w:p>
          <w:p w14:paraId="7D24BD99" w14:textId="7289EC0C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ტერმინალი.</w:t>
            </w:r>
          </w:p>
          <w:p w14:paraId="298AA627" w14:textId="30318318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დეკლარირების შემთხვევები.</w:t>
            </w:r>
          </w:p>
          <w:p w14:paraId="522DD741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დასაწყობების განაცხადი</w:t>
            </w:r>
          </w:p>
          <w:p w14:paraId="1C4DBD43" w14:textId="767EF792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დასაწყობების ვადები</w:t>
            </w:r>
          </w:p>
          <w:p w14:paraId="22465111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გადასახდელები.</w:t>
            </w:r>
          </w:p>
          <w:p w14:paraId="53DF4A9B" w14:textId="7FECA3A8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შენახვის ადგილები.</w:t>
            </w:r>
          </w:p>
          <w:p w14:paraId="612A0D5A" w14:textId="344F5B8B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საქონლის მიმართ დასაშვები ქმედებები.</w:t>
            </w:r>
          </w:p>
          <w:p w14:paraId="4F4B59A7" w14:textId="6377B28B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საკუთრების უფლების გადაცემა საბაჟო საწყობში.</w:t>
            </w:r>
          </w:p>
          <w:p w14:paraId="7186666A" w14:textId="0209708B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საწყობიდან საქონლის გატანა.</w:t>
            </w:r>
          </w:p>
          <w:p w14:paraId="040C3B04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ნაშთების კონტროლი</w:t>
            </w:r>
          </w:p>
        </w:tc>
        <w:tc>
          <w:tcPr>
            <w:tcW w:w="800" w:type="pct"/>
          </w:tcPr>
          <w:p w14:paraId="0E5718BE" w14:textId="5B470DFF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0870F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0870F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0D9D2414" w14:textId="77777777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1E16FD54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69CFC14D" w14:textId="77777777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67E4A69A" w14:textId="3F2F2324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096E7DF1" w14:textId="646DF37B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51953F1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447" w:type="pct"/>
          </w:tcPr>
          <w:p w14:paraId="6576F6B5" w14:textId="77205D1A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554BC2" w:rsidRPr="000870FD" w14:paraId="507518CC" w14:textId="1FE35C04" w:rsidTr="00554BC2">
        <w:tc>
          <w:tcPr>
            <w:tcW w:w="916" w:type="pct"/>
          </w:tcPr>
          <w:p w14:paraId="77E52DF4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050" w:type="pct"/>
          </w:tcPr>
          <w:p w14:paraId="0D71702E" w14:textId="0E640116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თავისუფალი ზონის სტატუსის მინიჭების პირობები, თავისუფალ ზონაში მოსათავსებლად ნებადართული საქონელი,</w:t>
            </w:r>
          </w:p>
          <w:p w14:paraId="4683788B" w14:textId="2D8A6DC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თავისუფალ ზონაში ნებადართული და აკრძალული საქმიანობის სახეები,</w:t>
            </w:r>
          </w:p>
          <w:p w14:paraId="7A483278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თავისუფალი ზონიდან საქონლის გატანის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პირობები</w:t>
            </w:r>
          </w:p>
        </w:tc>
        <w:tc>
          <w:tcPr>
            <w:tcW w:w="800" w:type="pct"/>
          </w:tcPr>
          <w:p w14:paraId="7228F47F" w14:textId="705E5D0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ის/მსმენელის მიერ დამოუკიდებლად 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შესასრულებელი დავალების განსაზღვრ</w:t>
            </w:r>
            <w:r w:rsidRPr="000870F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0870F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2AF89AFC" w14:textId="77777777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 მეთოდი - ღია ან/და დახურული ტესტი.</w:t>
            </w:r>
          </w:p>
          <w:p w14:paraId="536E0BDB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ასევე შესაძლებელია ზეპირი ან ელექტრონული  გამოკითხვა, დისკუსიაში მონაწილეობა, 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6CB043CF" w14:textId="77777777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7B87A5E1" w14:textId="32A23B64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378117B6" w14:textId="49B5559F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ის 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1A564F99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447" w:type="pct"/>
          </w:tcPr>
          <w:p w14:paraId="704DCC42" w14:textId="2FA09938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554BC2" w:rsidRPr="000870FD" w14:paraId="198BB7C3" w14:textId="73A1F2C4" w:rsidTr="00554BC2">
        <w:tc>
          <w:tcPr>
            <w:tcW w:w="916" w:type="pct"/>
          </w:tcPr>
          <w:p w14:paraId="655D615E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50" w:type="pct"/>
          </w:tcPr>
          <w:p w14:paraId="4B856875" w14:textId="14CD4BD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საქონლის გადამუშავების ოპერაციები და პირობები.</w:t>
            </w:r>
          </w:p>
          <w:p w14:paraId="649DEEC0" w14:textId="22E328C9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გადამუშავების კანონმდებლობით გათვალისწინებული ვადები;</w:t>
            </w:r>
          </w:p>
          <w:p w14:paraId="7EBECC92" w14:textId="7FA06AE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შიდა და გარე გადამუშავების სასაქონლო ოპერაციისას გადასახდელების ოდენობა და გადასახდელებისგან განთავისუფლება,</w:t>
            </w:r>
          </w:p>
          <w:p w14:paraId="4E6D57DD" w14:textId="48320F7C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ექვივალენტური საქონელი, მისი მნიშვნელობა და დანიშნულება.</w:t>
            </w:r>
          </w:p>
          <w:p w14:paraId="080B5286" w14:textId="4388F3B8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გადამუშავების სასაქონლო ოპერაციის დასრულების შემთხვევები;</w:t>
            </w:r>
          </w:p>
          <w:p w14:paraId="0C3D2AC0" w14:textId="77FAB45B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გარანტიის წარდგენის შემთხვევები, მისი ოდენობა,</w:t>
            </w:r>
          </w:p>
          <w:p w14:paraId="3DC03D59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გარანტიისგან </w:t>
            </w: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განთავისუფლება;</w:t>
            </w:r>
          </w:p>
        </w:tc>
        <w:tc>
          <w:tcPr>
            <w:tcW w:w="800" w:type="pct"/>
          </w:tcPr>
          <w:p w14:paraId="61DA9D61" w14:textId="16535872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0870F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0870F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66AC6247" w14:textId="77777777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0AB42A72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4B0C21BF" w14:textId="77777777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66CF8394" w14:textId="67E5F114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52346F27" w14:textId="16C58BC3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E100642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447" w:type="pct"/>
          </w:tcPr>
          <w:p w14:paraId="26EB2D89" w14:textId="3F22CD0A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554BC2" w:rsidRPr="000870FD" w14:paraId="45B7F282" w14:textId="273E9CA4" w:rsidTr="00554BC2">
        <w:tc>
          <w:tcPr>
            <w:tcW w:w="916" w:type="pct"/>
          </w:tcPr>
          <w:p w14:paraId="404B5EB5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050" w:type="pct"/>
          </w:tcPr>
          <w:p w14:paraId="4C686F07" w14:textId="7B5E8D5D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დროებითი შემოტანის პირობები, ვადები, ვადის გაგრძელება, განსხვავებული ვადა. გარანტიის წარდგენის შემთხვევები, მისი ოდენობა,</w:t>
            </w:r>
          </w:p>
          <w:p w14:paraId="6CAD0909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გარანტიისგან განთავისუფლება;</w:t>
            </w:r>
          </w:p>
          <w:p w14:paraId="4FCC4C70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გადასახდელების სახეები და განაკვეთები, გადასახდელებისაგან სრულად განთავისუფლება.</w:t>
            </w:r>
          </w:p>
          <w:p w14:paraId="597F0C92" w14:textId="756227B6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გადასახდელების გადახდის განრიგი.</w:t>
            </w:r>
          </w:p>
          <w:p w14:paraId="1AA127FC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დროებითი შემოტანის დასრულება</w:t>
            </w:r>
          </w:p>
        </w:tc>
        <w:tc>
          <w:tcPr>
            <w:tcW w:w="800" w:type="pct"/>
          </w:tcPr>
          <w:p w14:paraId="0D032018" w14:textId="23E62821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</w:rPr>
              <w:t>დისკუსია, ლექცია (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ის/მსმენელის მიერ დამოუკიდებლად შესასრულებელი დავალების განსაზღვრ</w:t>
            </w:r>
            <w:r w:rsidRPr="000870F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0870F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48E1BC24" w14:textId="77777777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წერითი მეთოდი - ღია ან/და დახურული ტესტი.</w:t>
            </w:r>
          </w:p>
          <w:p w14:paraId="405EC596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ასევე შესაძლებელია ზეპირი ან ელექტრონული  გამოკითხვა, დისკუსიაში მონაწილეობა, დებატები, სიტუაციური 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02DC8B21" w14:textId="77777777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14:paraId="3761B1A7" w14:textId="519A65EE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27353C45" w14:textId="04EF2120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კომპეტენციას;</w:t>
            </w:r>
          </w:p>
          <w:p w14:paraId="48DFB167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447" w:type="pct"/>
          </w:tcPr>
          <w:p w14:paraId="280BF813" w14:textId="3520CE5A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554BC2" w:rsidRPr="000870FD" w14:paraId="35960D41" w14:textId="6E38C917" w:rsidTr="00554BC2">
        <w:tc>
          <w:tcPr>
            <w:tcW w:w="916" w:type="pct"/>
          </w:tcPr>
          <w:p w14:paraId="5857A4B9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050" w:type="pct"/>
          </w:tcPr>
          <w:p w14:paraId="29A8F5A4" w14:textId="2B453C32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Calibri" w:hAnsi="Sylfaen" w:cs="Arial"/>
                <w:sz w:val="20"/>
                <w:szCs w:val="20"/>
              </w:rPr>
              <w:t>უბაჟო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ვაჭრობის პუნქტის შექმნისათვის საჭირო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 მოთხოვნები;</w:t>
            </w:r>
          </w:p>
          <w:p w14:paraId="34F50A0E" w14:textId="1A2310C0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Calibri" w:hAnsi="Sylfaen" w:cs="Arial"/>
                <w:sz w:val="20"/>
                <w:szCs w:val="20"/>
              </w:rPr>
              <w:t>უბაჟო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ვაჭრობის პუნქტის  ფუნქციონირებისათვის საჭირო დოკუმენტები;</w:t>
            </w:r>
          </w:p>
          <w:p w14:paraId="57FAAEA7" w14:textId="4E464D45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</w:rPr>
              <w:t>უბაჟო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 ვაჭრობის პუნქტში შესატან უცხოურ საქონელზე საბაჟო კონტროლის კანონმდებლობით განსაზღვრული პროცედურები,</w:t>
            </w:r>
          </w:p>
          <w:p w14:paraId="1EAED9A5" w14:textId="7A0F40C1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bCs/>
                <w:sz w:val="20"/>
                <w:szCs w:val="20"/>
              </w:rPr>
              <w:lastRenderedPageBreak/>
              <w:t>სტიკერები, სააღრიცხვო მოწმობები, ლუქები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2D1B048" w14:textId="36343382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Calibri" w:hAnsi="Sylfaen" w:cs="Arial"/>
                <w:sz w:val="20"/>
                <w:szCs w:val="20"/>
              </w:rPr>
              <w:t>უბაჟო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ვაჭრობის პუნქტში შესატანი საქონლის თანმხლები დოკუმენტები;</w:t>
            </w:r>
          </w:p>
          <w:p w14:paraId="28FF3553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Calibri" w:hAnsi="Sylfaen" w:cs="Arial"/>
                <w:sz w:val="20"/>
                <w:szCs w:val="20"/>
              </w:rPr>
              <w:t>უბაჟო</w:t>
            </w:r>
            <w:r w:rsidRPr="000870FD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ვაჭრობის პუნქტში  საქონლის შენახვისა და გაყიდვისათვის აუცილებელი ოპერაციები</w:t>
            </w:r>
          </w:p>
        </w:tc>
        <w:tc>
          <w:tcPr>
            <w:tcW w:w="800" w:type="pct"/>
          </w:tcPr>
          <w:p w14:paraId="1F5830C1" w14:textId="15D0A730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</w:rPr>
              <w:lastRenderedPageBreak/>
              <w:t>დისკუსია, ლექცია (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პროფესიული მასწავლებლის მიერ თეორიული მასალის ახსნა სადემონსტრაციო საშუალებების გამოყენებით, </w:t>
            </w:r>
            <w:r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 xml:space="preserve">ის/მსმენელის მიერ დამოუკიდებლად შესასრულებელი დავალების </w:t>
            </w: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lastRenderedPageBreak/>
              <w:t>განსაზღვრ</w:t>
            </w:r>
            <w:r w:rsidRPr="000870FD">
              <w:rPr>
                <w:rFonts w:ascii="Sylfaen" w:eastAsia="Sylfaen,Sylfaen,Sylfaen,Calibri" w:hAnsi="Sylfaen" w:cs="Sylfaen,Sylfaen,Sylfaen,Calibri"/>
                <w:iCs/>
                <w:sz w:val="20"/>
                <w:szCs w:val="20"/>
              </w:rPr>
              <w:t>ა</w:t>
            </w:r>
            <w:r w:rsidRPr="000870FD">
              <w:rPr>
                <w:rFonts w:ascii="Sylfaen" w:hAnsi="Sylfaen"/>
                <w:sz w:val="20"/>
                <w:szCs w:val="20"/>
              </w:rPr>
              <w:t>).</w:t>
            </w:r>
          </w:p>
        </w:tc>
        <w:tc>
          <w:tcPr>
            <w:tcW w:w="684" w:type="pct"/>
          </w:tcPr>
          <w:p w14:paraId="1B626970" w14:textId="77777777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წერითი მეთოდი - ღია ან/და დახურული ტესტი.</w:t>
            </w:r>
          </w:p>
          <w:p w14:paraId="5FD95414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ასევე შესაძლებელია ზეპირი ან ელექტრონული  გამოკითხვა, დისკუსიაში მონაწილეობა, დებატები, სიტუაციური 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ანალიზი, პრეზენტაციის წარმოდგენა და სხვ. რისი დადასტურებაც უნდა მოხდეს დადგენილი წესის შესაბამისად.</w:t>
            </w:r>
          </w:p>
        </w:tc>
        <w:tc>
          <w:tcPr>
            <w:tcW w:w="1102" w:type="pct"/>
          </w:tcPr>
          <w:p w14:paraId="7D315330" w14:textId="77777777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გამოკითხვა - ზეპირი ან/და წერილობითი მტკიცებულება</w:t>
            </w:r>
          </w:p>
          <w:p w14:paraId="07591698" w14:textId="0BA8E4C3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</w:t>
            </w:r>
          </w:p>
          <w:p w14:paraId="6E9A7B6A" w14:textId="2923A3E8" w:rsidR="00554BC2" w:rsidRPr="000870FD" w:rsidRDefault="00554BC2" w:rsidP="000870FD">
            <w:pPr>
              <w:ind w:left="32"/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წერილობით შესრულებული ნამუშევარი, 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რომელიც ადასტურებს ცოდნას, უნარს ან/და კომპეტენციას;</w:t>
            </w:r>
          </w:p>
          <w:p w14:paraId="1138CBAD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  <w:tc>
          <w:tcPr>
            <w:tcW w:w="447" w:type="pct"/>
          </w:tcPr>
          <w:p w14:paraId="13876F8B" w14:textId="469924BE" w:rsidR="00554BC2" w:rsidRPr="000870FD" w:rsidRDefault="00554BC2" w:rsidP="000870FD">
            <w:pPr>
              <w:ind w:left="32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დიახ</w:t>
            </w:r>
          </w:p>
        </w:tc>
      </w:tr>
      <w:tr w:rsidR="00554BC2" w:rsidRPr="000870FD" w14:paraId="02BD45BC" w14:textId="4DCEE875" w:rsidTr="00554BC2">
        <w:tc>
          <w:tcPr>
            <w:tcW w:w="916" w:type="pct"/>
          </w:tcPr>
          <w:p w14:paraId="7B7756CB" w14:textId="77777777" w:rsidR="00554BC2" w:rsidRPr="000870FD" w:rsidRDefault="00554BC2" w:rsidP="000870F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050" w:type="pct"/>
          </w:tcPr>
          <w:p w14:paraId="1378AEE4" w14:textId="695CBAD8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გადასახდელების გამოთვლა იმპორტის დროს;</w:t>
            </w:r>
          </w:p>
          <w:p w14:paraId="1FF48558" w14:textId="2578DE8A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გადასახდელების გამოთვლა გადამუშავების დროს,</w:t>
            </w:r>
          </w:p>
          <w:p w14:paraId="5CE894B9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გადასახდელების გამოთვლა დროებითი შემოტანის დროს;</w:t>
            </w:r>
          </w:p>
          <w:p w14:paraId="0DB61959" w14:textId="28FE2774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გარანტიის გამოთვლა გადამუშავების და დროებითი შემოტანის დროს;</w:t>
            </w:r>
          </w:p>
          <w:p w14:paraId="2C64E51A" w14:textId="393C6662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გამოსავლიანობის ნორმის შედგენა;</w:t>
            </w:r>
          </w:p>
          <w:p w14:paraId="2F1F36DA" w14:textId="77777777" w:rsidR="00554BC2" w:rsidRPr="000870FD" w:rsidRDefault="00554BC2" w:rsidP="00CA6B22">
            <w:pPr>
              <w:pStyle w:val="ListParagraph"/>
              <w:numPr>
                <w:ilvl w:val="0"/>
                <w:numId w:val="4"/>
              </w:numPr>
              <w:ind w:left="34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 w:cs="Sylfaen"/>
                <w:sz w:val="20"/>
                <w:szCs w:val="20"/>
                <w:lang w:val="ka-GE"/>
              </w:rPr>
              <w:t>თანხის გადახდის განრიგის შედგენა.</w:t>
            </w:r>
          </w:p>
        </w:tc>
        <w:tc>
          <w:tcPr>
            <w:tcW w:w="800" w:type="pct"/>
          </w:tcPr>
          <w:p w14:paraId="4AD40EAC" w14:textId="77777777" w:rsidR="00554BC2" w:rsidRPr="000870FD" w:rsidRDefault="00554BC2" w:rsidP="000870FD">
            <w:pPr>
              <w:jc w:val="both"/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</w:pPr>
            <w:r w:rsidRPr="000870FD">
              <w:rPr>
                <w:rFonts w:ascii="Sylfaen" w:eastAsia="Sylfaen,Sylfaen,Calibri" w:hAnsi="Sylfaen" w:cs="Sylfaen,Sylfaen,Calibri"/>
                <w:iCs/>
                <w:sz w:val="20"/>
                <w:szCs w:val="20"/>
              </w:rPr>
              <w:t>დისკუსია, პრაქტიკული მეცადინეობა:</w:t>
            </w:r>
          </w:p>
          <w:p w14:paraId="4A8A0328" w14:textId="4504705E" w:rsidR="00554BC2" w:rsidRPr="000870FD" w:rsidRDefault="00554BC2" w:rsidP="000870F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870FD">
              <w:rPr>
                <w:rFonts w:ascii="Sylfaen" w:hAnsi="Sylfaen"/>
                <w:sz w:val="20"/>
                <w:szCs w:val="20"/>
              </w:rPr>
              <w:t xml:space="preserve">პროფესიული მასწავლებელი განსაზღვრავს დავალების (დავალებების) დეტალებს, რომელთა საფუძველზეც </w:t>
            </w:r>
            <w:r>
              <w:rPr>
                <w:rFonts w:ascii="Sylfaen" w:hAnsi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hAnsi="Sylfaen"/>
                <w:sz w:val="20"/>
                <w:szCs w:val="20"/>
              </w:rPr>
              <w:t>ი:</w:t>
            </w:r>
          </w:p>
          <w:p w14:paraId="400CAB30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14:paraId="4ABC3962" w14:textId="77777777" w:rsidR="00554BC2" w:rsidRPr="000870FD" w:rsidRDefault="00554BC2" w:rsidP="00CA6B22">
            <w:pPr>
              <w:pStyle w:val="ListParagraph"/>
              <w:numPr>
                <w:ilvl w:val="0"/>
                <w:numId w:val="13"/>
              </w:numPr>
              <w:ind w:left="35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გადასახდელების ოდენობას იმპორტის სასაქონლო ოპერაციის დროს;</w:t>
            </w:r>
          </w:p>
          <w:p w14:paraId="3E82485D" w14:textId="77777777" w:rsidR="00554BC2" w:rsidRPr="000870FD" w:rsidRDefault="00554BC2" w:rsidP="00CA6B22">
            <w:pPr>
              <w:pStyle w:val="ListParagraph"/>
              <w:numPr>
                <w:ilvl w:val="0"/>
                <w:numId w:val="13"/>
              </w:numPr>
              <w:ind w:left="35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გამოთვლის გადასახდელების ოდენობას შიდა და გარე 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გადამუშავების დროს;</w:t>
            </w:r>
          </w:p>
          <w:p w14:paraId="1BBC329C" w14:textId="77777777" w:rsidR="00554BC2" w:rsidRPr="000870FD" w:rsidRDefault="00554BC2" w:rsidP="00CA6B22">
            <w:pPr>
              <w:pStyle w:val="ListParagraph"/>
              <w:numPr>
                <w:ilvl w:val="0"/>
                <w:numId w:val="13"/>
              </w:numPr>
              <w:ind w:left="35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გარანტიის ოდენობას შიდა გადამუშავების დროს;</w:t>
            </w:r>
          </w:p>
          <w:p w14:paraId="3E6006FC" w14:textId="77777777" w:rsidR="00554BC2" w:rsidRPr="000870FD" w:rsidRDefault="00554BC2" w:rsidP="00CA6B22">
            <w:pPr>
              <w:pStyle w:val="ListParagraph"/>
              <w:numPr>
                <w:ilvl w:val="0"/>
                <w:numId w:val="13"/>
              </w:numPr>
              <w:ind w:left="35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ადგენს გამოსავლიანობის ნორმას შიდა და გარე გადამუშავების დროს;</w:t>
            </w:r>
          </w:p>
          <w:p w14:paraId="4B90CCBC" w14:textId="77777777" w:rsidR="00554BC2" w:rsidRPr="000870FD" w:rsidRDefault="00554BC2" w:rsidP="00CA6B22">
            <w:pPr>
              <w:pStyle w:val="ListParagraph"/>
              <w:numPr>
                <w:ilvl w:val="0"/>
                <w:numId w:val="13"/>
              </w:numPr>
              <w:ind w:left="35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გადასახდელების ოდენობას დროებითი შემოტანის დროს;</w:t>
            </w:r>
          </w:p>
          <w:p w14:paraId="50A9A0DE" w14:textId="77777777" w:rsidR="00554BC2" w:rsidRPr="000870FD" w:rsidRDefault="00554BC2" w:rsidP="00CA6B22">
            <w:pPr>
              <w:pStyle w:val="ListParagraph"/>
              <w:numPr>
                <w:ilvl w:val="0"/>
                <w:numId w:val="13"/>
              </w:numPr>
              <w:ind w:left="35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კანონმდებლობის შესაბამისად  გამოთვლის გარანტიის ოდენობას დროებითი შემოტანის დროს;</w:t>
            </w:r>
          </w:p>
          <w:p w14:paraId="6507EE7A" w14:textId="77777777" w:rsidR="00554BC2" w:rsidRPr="000870FD" w:rsidRDefault="00554BC2" w:rsidP="00CA6B22">
            <w:pPr>
              <w:pStyle w:val="ListParagraph"/>
              <w:numPr>
                <w:ilvl w:val="0"/>
                <w:numId w:val="13"/>
              </w:numPr>
              <w:ind w:left="355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 xml:space="preserve">კანონმდებლობის შესაბამისად  ადგენს გადასახდელების გადახდის </w:t>
            </w: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გრაფიკს დროებითი შემოტანის დროს.</w:t>
            </w:r>
          </w:p>
        </w:tc>
        <w:tc>
          <w:tcPr>
            <w:tcW w:w="684" w:type="pct"/>
          </w:tcPr>
          <w:p w14:paraId="74E08BF1" w14:textId="7B455735" w:rsidR="00554BC2" w:rsidRPr="000870FD" w:rsidRDefault="00554BC2" w:rsidP="000870F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პროფესიული მასწავლებელი ახდენს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 xml:space="preserve">ის მიერ შესრულებული კონკრეტული </w:t>
            </w:r>
            <w:r w:rsidRPr="000870FD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პრაქტიკული დავალების (დავალებების) 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შეფასებას.</w:t>
            </w:r>
          </w:p>
          <w:p w14:paraId="2C449020" w14:textId="77777777" w:rsidR="00554BC2" w:rsidRPr="000870FD" w:rsidRDefault="00554BC2" w:rsidP="000870FD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</w:p>
          <w:p w14:paraId="0E54BD8E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საჭიროების შემთხვევაში შესაძლებელია პრაქტიკული დავალების შესრულებაზე დაკვირვების პროცესის მეთოდის გამოყენებაც.</w:t>
            </w:r>
          </w:p>
        </w:tc>
        <w:tc>
          <w:tcPr>
            <w:tcW w:w="1102" w:type="pct"/>
          </w:tcPr>
          <w:p w14:paraId="610B34CD" w14:textId="77777777" w:rsidR="00554BC2" w:rsidRPr="000870FD" w:rsidRDefault="00554BC2" w:rsidP="000870FD">
            <w:pPr>
              <w:jc w:val="both"/>
              <w:rPr>
                <w:rFonts w:ascii="Sylfaen" w:eastAsia="Calibri" w:hAnsi="Sylfaen"/>
                <w:b/>
                <w:sz w:val="20"/>
                <w:szCs w:val="20"/>
              </w:rPr>
            </w:pPr>
            <w:r w:rsidRPr="000870FD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 დავალება - პროდუქტი, როგორც მტკიცებულება</w:t>
            </w:r>
          </w:p>
          <w:p w14:paraId="161717B1" w14:textId="7065DF3F" w:rsidR="00554BC2" w:rsidRPr="000870FD" w:rsidRDefault="00554BC2" w:rsidP="000870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0870FD">
              <w:rPr>
                <w:rFonts w:ascii="Sylfaen" w:eastAsia="Sylfaen" w:hAnsi="Sylfaen" w:cs="Sylfaen"/>
                <w:sz w:val="20"/>
                <w:szCs w:val="20"/>
              </w:rPr>
              <w:t>ის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  <w:p w14:paraId="0ED4D4ED" w14:textId="77777777" w:rsidR="00554BC2" w:rsidRPr="000870FD" w:rsidRDefault="00554BC2" w:rsidP="000870F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447" w:type="pct"/>
          </w:tcPr>
          <w:p w14:paraId="15B8BCDA" w14:textId="7C2362E3" w:rsidR="00554BC2" w:rsidRPr="000870FD" w:rsidRDefault="00554BC2" w:rsidP="000870FD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დიახ</w:t>
            </w:r>
          </w:p>
        </w:tc>
      </w:tr>
      <w:tr w:rsidR="00554BC2" w:rsidRPr="000870FD" w14:paraId="33859582" w14:textId="6B31C3B2" w:rsidTr="00554BC2">
        <w:trPr>
          <w:trHeight w:val="440"/>
        </w:trPr>
        <w:tc>
          <w:tcPr>
            <w:tcW w:w="916" w:type="pct"/>
          </w:tcPr>
          <w:p w14:paraId="0B3E55FA" w14:textId="77777777" w:rsidR="00554BC2" w:rsidRPr="000870FD" w:rsidRDefault="00554BC2" w:rsidP="000870F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14:paraId="1CB8BD2F" w14:textId="77777777" w:rsidR="00554BC2" w:rsidRPr="000870FD" w:rsidRDefault="00554BC2" w:rsidP="000870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3636" w:type="pct"/>
            <w:gridSpan w:val="4"/>
            <w:vAlign w:val="center"/>
          </w:tcPr>
          <w:p w14:paraId="20F32DF4" w14:textId="77777777" w:rsidR="00554BC2" w:rsidRPr="000870FD" w:rsidRDefault="00554BC2" w:rsidP="000870FD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47" w:type="pct"/>
          </w:tcPr>
          <w:p w14:paraId="6F2D6EF5" w14:textId="77777777" w:rsidR="00554BC2" w:rsidRPr="000870FD" w:rsidRDefault="00554BC2" w:rsidP="000870FD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2F4DD4E2" w14:textId="77777777" w:rsidR="000870FD" w:rsidRDefault="000870FD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CD3B4F5" w14:textId="77777777" w:rsidR="00637623" w:rsidRPr="000870FD" w:rsidRDefault="00637623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870FD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0870FD">
        <w:rPr>
          <w:rFonts w:ascii="Sylfaen" w:hAnsi="Sylfaen" w:cs="Arial"/>
          <w:b/>
          <w:sz w:val="20"/>
          <w:szCs w:val="20"/>
          <w:lang w:val="en-US"/>
        </w:rPr>
        <w:t>.</w:t>
      </w:r>
      <w:r w:rsidRPr="000870FD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0870FD" w14:paraId="529AF93F" w14:textId="77777777" w:rsidTr="004A7257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5F5FA" w14:textId="77777777" w:rsidR="009A0D1D" w:rsidRPr="000870FD" w:rsidRDefault="009A0D1D" w:rsidP="000870F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6AC91" w14:textId="77777777" w:rsidR="009A0D1D" w:rsidRPr="000870FD" w:rsidRDefault="009A0D1D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0870F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0870FD" w14:paraId="7BCA546A" w14:textId="77777777" w:rsidTr="004A7257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7668" w14:textId="77777777" w:rsidR="009A0D1D" w:rsidRPr="000870FD" w:rsidRDefault="009A0D1D" w:rsidP="000870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76ECA" w14:textId="77777777" w:rsidR="009A0D1D" w:rsidRPr="000870FD" w:rsidRDefault="009A0D1D" w:rsidP="000870F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6F63DC3C" w14:textId="77777777" w:rsidR="009A0D1D" w:rsidRPr="000870FD" w:rsidRDefault="009A0D1D" w:rsidP="000870F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176D2C4F" w14:textId="77777777" w:rsidR="009A0D1D" w:rsidRPr="000870FD" w:rsidRDefault="009A0D1D" w:rsidP="000870F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4A4CA78B" w14:textId="77777777" w:rsidR="009A0D1D" w:rsidRPr="000870FD" w:rsidRDefault="009A0D1D" w:rsidP="000870F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A7257" w:rsidRPr="000870FD" w14:paraId="3B29980E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12827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86DDF" w14:textId="7538E011" w:rsidR="004A7257" w:rsidRPr="000870FD" w:rsidRDefault="004A7257" w:rsidP="000870FD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4E6F7" w14:textId="77777777" w:rsidR="004A7257" w:rsidRPr="000870FD" w:rsidRDefault="004A7257" w:rsidP="000870F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06E5" w14:textId="77777777" w:rsidR="004A7257" w:rsidRPr="000870FD" w:rsidRDefault="004A7257" w:rsidP="000870FD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E0377" w14:textId="63121E25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150</w:t>
            </w:r>
          </w:p>
        </w:tc>
      </w:tr>
      <w:tr w:rsidR="004A7257" w:rsidRPr="000870FD" w14:paraId="53F2A042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F67EB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302B7" w14:textId="3F1F4C4A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29C4" w14:textId="310C4FDF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19CB3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FB336" w14:textId="6B77840F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182964B6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788AA6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5EB4A" w14:textId="46AE145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40E1F" w14:textId="072D4C6B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210EE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03F1A" w14:textId="7D1E19ED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04A3D9F7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6EEFD5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A3EBF" w14:textId="1FFD4AB9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D5C29" w14:textId="5C9F2A95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B726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93142" w14:textId="0091CB68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3E0059B7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EF09E8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6B535" w14:textId="4A93C28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58CD1" w14:textId="5810DC01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F3F2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7BC33" w14:textId="0E7A49E0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79789831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CF07F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C748F" w14:textId="361328EC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B46EF" w14:textId="7592A99A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6F3E3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367F9" w14:textId="314C2098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651C4FAE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64DD6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C10CB" w14:textId="544ADEDA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6D175" w14:textId="7A96A5AB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2F53F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EEE0F" w14:textId="706DE5F8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0F75BA78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B042F" w14:textId="77777777" w:rsidR="004A7257" w:rsidRPr="000870FD" w:rsidRDefault="004A7257" w:rsidP="000870FD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3468E3" w14:textId="7777777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sz w:val="20"/>
                <w:szCs w:val="20"/>
                <w:lang w:val="ka-GE"/>
              </w:rPr>
              <w:t>41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401BE" w14:textId="4759DE3A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19489" w14:textId="7E0E1D97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D6B54" w14:textId="69515FC4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4A7257" w:rsidRPr="000870FD" w14:paraId="69B0C146" w14:textId="77777777" w:rsidTr="004A725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6464B" w14:textId="77777777" w:rsidR="004A7257" w:rsidRPr="000870FD" w:rsidRDefault="004A7257" w:rsidP="000870F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870F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2657A" w14:textId="521B8C19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107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2FAF" w14:textId="1CF0FE8B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00245" w14:textId="61BE3F32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0870FD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E3C79" w14:textId="5D9695F5" w:rsidR="004A7257" w:rsidRPr="000870FD" w:rsidRDefault="004A7257" w:rsidP="000870FD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78A268CB" w14:textId="77777777" w:rsidR="00637623" w:rsidRPr="000870FD" w:rsidRDefault="00637623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A2C3BE4" w14:textId="77777777" w:rsidR="00682C34" w:rsidRPr="000870FD" w:rsidRDefault="00682C34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0870FD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7DBF7100" w14:textId="57ECA3AA" w:rsidR="00682C34" w:rsidRPr="009E7998" w:rsidRDefault="00682C34" w:rsidP="00CA6B22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9E7998">
        <w:rPr>
          <w:rFonts w:ascii="Sylfaen" w:hAnsi="Sylfaen" w:cs="Arial"/>
          <w:strike/>
          <w:sz w:val="20"/>
          <w:szCs w:val="20"/>
          <w:lang w:val="ka-GE"/>
        </w:rPr>
        <w:lastRenderedPageBreak/>
        <w:t>საქართველოს საგადასახადო კოდექსი</w:t>
      </w:r>
      <w:r w:rsidR="000870FD" w:rsidRPr="009E7998">
        <w:rPr>
          <w:rFonts w:ascii="Sylfaen" w:hAnsi="Sylfaen" w:cs="Arial"/>
          <w:strike/>
          <w:sz w:val="20"/>
          <w:szCs w:val="20"/>
          <w:lang w:val="en-US"/>
        </w:rPr>
        <w:t>;</w:t>
      </w:r>
    </w:p>
    <w:p w14:paraId="2B1F3C9C" w14:textId="77777777" w:rsidR="00682C34" w:rsidRPr="009E7998" w:rsidRDefault="00682C34" w:rsidP="00CA6B22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9E7998">
        <w:rPr>
          <w:rFonts w:ascii="Sylfaen" w:hAnsi="Sylfaen" w:cs="Arial"/>
          <w:strike/>
          <w:sz w:val="20"/>
          <w:szCs w:val="20"/>
          <w:lang w:val="ka-GE"/>
        </w:rPr>
        <w:t xml:space="preserve">საქართველოს ფინანსთა მინისტრის </w:t>
      </w:r>
      <w:r w:rsidRPr="009E7998">
        <w:rPr>
          <w:rFonts w:ascii="Sylfaen" w:hAnsi="Sylfaen" w:cs="Arial"/>
          <w:strike/>
          <w:sz w:val="20"/>
          <w:szCs w:val="20"/>
        </w:rPr>
        <w:t>№</w:t>
      </w:r>
      <w:r w:rsidRPr="009E7998">
        <w:rPr>
          <w:rFonts w:ascii="Sylfaen" w:hAnsi="Sylfaen" w:cs="Arial"/>
          <w:strike/>
          <w:sz w:val="20"/>
          <w:szCs w:val="20"/>
          <w:lang w:val="ka-GE"/>
        </w:rPr>
        <w:t xml:space="preserve"> 290 ბრძანება, 26. 07. 2012,  საქართველოს საბაჟო ტერიტორიაზე საქონლის გადაადგილებისა და გაფორმების შესახებ ინსტრუქციის დამტკიცების თაობაზე;</w:t>
      </w:r>
    </w:p>
    <w:p w14:paraId="20D48D40" w14:textId="77777777" w:rsidR="00682C34" w:rsidRPr="009E7998" w:rsidRDefault="00682C34" w:rsidP="00CA6B22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9E7998">
        <w:rPr>
          <w:rFonts w:ascii="Sylfaen" w:hAnsi="Sylfaen" w:cs="Arial"/>
          <w:strike/>
          <w:sz w:val="20"/>
          <w:szCs w:val="20"/>
          <w:lang w:val="ka-GE"/>
        </w:rPr>
        <w:t xml:space="preserve">შემოსავლების სამსახურის უფროსის </w:t>
      </w:r>
      <w:r w:rsidRPr="009E7998">
        <w:rPr>
          <w:rFonts w:ascii="Sylfaen" w:hAnsi="Sylfaen" w:cs="Arial"/>
          <w:strike/>
          <w:sz w:val="20"/>
          <w:szCs w:val="20"/>
        </w:rPr>
        <w:t>№12858</w:t>
      </w:r>
      <w:r w:rsidRPr="009E7998">
        <w:rPr>
          <w:rFonts w:ascii="Sylfaen" w:hAnsi="Sylfaen" w:cs="Arial"/>
          <w:strike/>
          <w:sz w:val="20"/>
          <w:szCs w:val="20"/>
          <w:lang w:val="ka-GE"/>
        </w:rPr>
        <w:t xml:space="preserve"> ბრძანება, 01.08. 2012, საქართველოს საბაჟო ტერიტორიაზე საქონლის </w:t>
      </w:r>
      <w:r w:rsidRPr="009E7998">
        <w:rPr>
          <w:rFonts w:ascii="Sylfaen" w:hAnsi="Sylfaen" w:cs="Arial"/>
          <w:strike/>
          <w:sz w:val="20"/>
          <w:szCs w:val="20"/>
        </w:rPr>
        <w:t>შემოტანასთან/საქართველოს</w:t>
      </w:r>
      <w:r w:rsidRPr="009E7998">
        <w:rPr>
          <w:rFonts w:ascii="Sylfaen" w:hAnsi="Sylfaen" w:cs="Arial"/>
          <w:strike/>
          <w:sz w:val="20"/>
          <w:szCs w:val="20"/>
          <w:lang w:val="ka-GE"/>
        </w:rPr>
        <w:t xml:space="preserve"> საბაჟო ტერიტორიიდან გატანასთან და დეკლარირებასთან დაკავშირებული პროცედურების განხორციელების თაობაზე;</w:t>
      </w:r>
    </w:p>
    <w:p w14:paraId="727BFCFC" w14:textId="77777777" w:rsidR="00644266" w:rsidRPr="009E7998" w:rsidRDefault="00644266" w:rsidP="00CA6B22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9E7998">
        <w:rPr>
          <w:rFonts w:ascii="Sylfaen" w:hAnsi="Sylfaen" w:cs="Sylfaen"/>
          <w:bCs/>
          <w:strike/>
          <w:sz w:val="20"/>
          <w:szCs w:val="20"/>
          <w:lang w:val="ka-GE"/>
        </w:rPr>
        <w:t>საქართველოს მთავრობის 2010 წლის 30 მარტის №96-ე დადგენილება;</w:t>
      </w:r>
    </w:p>
    <w:p w14:paraId="2A074E41" w14:textId="77777777" w:rsidR="00682C34" w:rsidRPr="009E7998" w:rsidRDefault="00682C34" w:rsidP="00CA6B22">
      <w:pPr>
        <w:pStyle w:val="ListParagraph"/>
        <w:numPr>
          <w:ilvl w:val="0"/>
          <w:numId w:val="16"/>
        </w:numPr>
        <w:spacing w:after="0" w:line="240" w:lineRule="auto"/>
        <w:ind w:left="360"/>
        <w:jc w:val="both"/>
        <w:rPr>
          <w:rFonts w:ascii="Sylfaen" w:hAnsi="Sylfaen" w:cs="Arial"/>
          <w:strike/>
          <w:sz w:val="20"/>
          <w:szCs w:val="20"/>
          <w:lang w:val="ka-GE"/>
        </w:rPr>
      </w:pPr>
      <w:r w:rsidRPr="009E7998">
        <w:rPr>
          <w:rFonts w:ascii="Sylfaen" w:hAnsi="Sylfaen" w:cs="Arial"/>
          <w:strike/>
          <w:sz w:val="20"/>
          <w:szCs w:val="20"/>
        </w:rPr>
        <w:t>ASYCUDAWorld-</w:t>
      </w:r>
      <w:r w:rsidRPr="009E7998">
        <w:rPr>
          <w:rFonts w:ascii="Sylfaen" w:hAnsi="Sylfaen" w:cs="Arial"/>
          <w:strike/>
          <w:sz w:val="20"/>
          <w:szCs w:val="20"/>
          <w:lang w:val="ka-GE"/>
        </w:rPr>
        <w:t xml:space="preserve">  მოდულთან მუშაობის ინსტრუქცია.</w:t>
      </w:r>
    </w:p>
    <w:p w14:paraId="1EEEB6DA" w14:textId="77777777" w:rsidR="009E7998" w:rsidRDefault="009E7998" w:rsidP="009E799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საგადასახადო კოდექსი</w:t>
      </w:r>
      <w:r>
        <w:rPr>
          <w:rFonts w:ascii="Sylfaen" w:hAnsi="Sylfaen" w:cs="Arial"/>
          <w:sz w:val="20"/>
          <w:szCs w:val="20"/>
          <w:lang w:val="en-US"/>
        </w:rPr>
        <w:t>;</w:t>
      </w:r>
    </w:p>
    <w:p w14:paraId="46E97ADF" w14:textId="77777777" w:rsidR="009E7998" w:rsidRDefault="009E7998" w:rsidP="009E799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საქართველოს საბაჟო კოდექსი;</w:t>
      </w:r>
    </w:p>
    <w:p w14:paraId="061BA744" w14:textId="77777777" w:rsidR="009E7998" w:rsidRDefault="009E7998" w:rsidP="009E799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"საქართველოს საბაჟო ტერიტორიაზე საქონლის გადაადგილებისა და გაფორმების შესახებ ინსტრუქციების დამტკიცების თაობაზე", საქართველოს ფინანსთა მინისტრის 2019 წლის 29 აგვისტოს N257 ბრძანება.</w:t>
      </w:r>
    </w:p>
    <w:p w14:paraId="6DEC7E8B" w14:textId="77777777" w:rsidR="009E7998" w:rsidRDefault="009E7998" w:rsidP="009E799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„საბაჟო საწყობისა და თავისუფალი ვაჭრობის პუნქტის საქმიანობის ნებართვების გაცემის წესებისა დაპირობების შესახებ ინსტრუქციის დამტკიცების  თაობაზე“, საქართველოს მთავრობის 2019 წლის 16 სექტემბრის N455 დადგენილება</w:t>
      </w:r>
    </w:p>
    <w:p w14:paraId="24BF8618" w14:textId="77777777" w:rsidR="009E7998" w:rsidRDefault="009E7998" w:rsidP="009E799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Sylfaen"/>
          <w:bCs/>
          <w:sz w:val="20"/>
          <w:szCs w:val="20"/>
          <w:lang w:val="ka-GE"/>
        </w:rPr>
        <w:t>საქართველოს მთავრობის 2010 წლის 30 მარტის №96-ე დადგენილება;</w:t>
      </w:r>
    </w:p>
    <w:p w14:paraId="62881A43" w14:textId="77777777" w:rsidR="009E7998" w:rsidRDefault="009E7998" w:rsidP="009E799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</w:rPr>
        <w:t>Ecustoms-</w:t>
      </w:r>
      <w:r>
        <w:rPr>
          <w:rFonts w:ascii="Sylfaen" w:hAnsi="Sylfaen" w:cs="Arial"/>
          <w:sz w:val="20"/>
          <w:szCs w:val="20"/>
          <w:lang w:val="ka-GE"/>
        </w:rPr>
        <w:t xml:space="preserve">  მოდულთან მუშაობის ინსტრუქცია.</w:t>
      </w:r>
    </w:p>
    <w:p w14:paraId="353D1371" w14:textId="77777777" w:rsidR="00682C34" w:rsidRPr="000870FD" w:rsidRDefault="00682C34" w:rsidP="000870F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bookmarkStart w:id="0" w:name="_GoBack"/>
      <w:bookmarkEnd w:id="0"/>
    </w:p>
    <w:p w14:paraId="23194346" w14:textId="1C4097D4" w:rsidR="0079591E" w:rsidRPr="009E7998" w:rsidRDefault="00CC388E" w:rsidP="000870FD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9E7998">
        <w:rPr>
          <w:rFonts w:ascii="Sylfaen" w:hAnsi="Sylfaen" w:cs="Arial"/>
          <w:b/>
          <w:strike/>
          <w:sz w:val="20"/>
          <w:szCs w:val="20"/>
          <w:lang w:val="ka-GE"/>
        </w:rPr>
        <w:t>3.</w:t>
      </w:r>
      <w:r w:rsidR="004A7257" w:rsidRPr="009E7998">
        <w:rPr>
          <w:rFonts w:ascii="Sylfaen" w:hAnsi="Sylfaen" w:cs="Arial"/>
          <w:b/>
          <w:strike/>
          <w:sz w:val="20"/>
          <w:szCs w:val="20"/>
          <w:lang w:val="ka-GE"/>
        </w:rPr>
        <w:t>4</w:t>
      </w:r>
      <w:r w:rsidR="0079591E" w:rsidRPr="009E7998">
        <w:rPr>
          <w:rFonts w:ascii="Sylfaen" w:hAnsi="Sylfaen" w:cs="Arial"/>
          <w:b/>
          <w:strike/>
          <w:sz w:val="20"/>
          <w:szCs w:val="20"/>
          <w:lang w:val="ka-GE"/>
        </w:rPr>
        <w:t xml:space="preserve">. რეკომენდაციები სპეციალური საგანმანათლებლო საჭიროების(სსსმ) და შეზღუდული შესაძლებლობების მქონე (შშმ) </w:t>
      </w:r>
      <w:r w:rsidR="004A7257" w:rsidRPr="009E7998">
        <w:rPr>
          <w:rFonts w:ascii="Sylfaen" w:hAnsi="Sylfaen" w:cs="Arial"/>
          <w:b/>
          <w:strike/>
          <w:sz w:val="20"/>
          <w:szCs w:val="20"/>
          <w:lang w:val="ka-GE"/>
        </w:rPr>
        <w:t>სტუდენტ</w:t>
      </w:r>
      <w:r w:rsidR="0079591E" w:rsidRPr="009E7998">
        <w:rPr>
          <w:rFonts w:ascii="Sylfaen" w:hAnsi="Sylfaen" w:cs="Arial"/>
          <w:b/>
          <w:strike/>
          <w:sz w:val="20"/>
          <w:szCs w:val="20"/>
          <w:lang w:val="ka-GE"/>
        </w:rPr>
        <w:t>ების სწავლებისათვის</w:t>
      </w:r>
    </w:p>
    <w:p w14:paraId="1B74F515" w14:textId="0FE3413B" w:rsidR="0079591E" w:rsidRPr="009E7998" w:rsidRDefault="0079591E" w:rsidP="000870FD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  <w:r w:rsidRPr="009E7998">
        <w:rPr>
          <w:rFonts w:ascii="Sylfaen" w:hAnsi="Sylfaen"/>
          <w:strike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4A7257" w:rsidRPr="009E7998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9E7998">
        <w:rPr>
          <w:rFonts w:ascii="Sylfaen" w:hAnsi="Sylfaen"/>
          <w:strike/>
          <w:sz w:val="20"/>
          <w:szCs w:val="20"/>
          <w:lang w:val="ka-GE"/>
        </w:rPr>
        <w:t xml:space="preserve">ისთვის </w:t>
      </w:r>
      <w:r w:rsidRPr="009E7998">
        <w:rPr>
          <w:rFonts w:ascii="Sylfaen" w:eastAsia="Sylfaen" w:hAnsi="Sylfaen"/>
          <w:strike/>
          <w:sz w:val="20"/>
          <w:szCs w:val="20"/>
          <w:lang w:val="ka-GE"/>
        </w:rPr>
        <w:t xml:space="preserve">საგანმანათლებლო </w:t>
      </w:r>
      <w:r w:rsidRPr="009E7998">
        <w:rPr>
          <w:rFonts w:ascii="Sylfaen" w:hAnsi="Sylfaen"/>
          <w:strike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9E7998">
        <w:rPr>
          <w:rFonts w:ascii="Sylfaen" w:eastAsia="MS Mincho" w:hAnsi="Sylfaen"/>
          <w:strike/>
          <w:sz w:val="20"/>
          <w:szCs w:val="20"/>
        </w:rPr>
        <w:t>ეფუძნებ</w:t>
      </w:r>
      <w:r w:rsidRPr="009E7998">
        <w:rPr>
          <w:rFonts w:ascii="Sylfaen" w:eastAsia="MS Mincho" w:hAnsi="Sylfaen"/>
          <w:strike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4A7257" w:rsidRPr="009E7998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9E7998">
        <w:rPr>
          <w:rFonts w:ascii="Sylfaen" w:eastAsia="MS Mincho" w:hAnsi="Sylfaen"/>
          <w:strike/>
          <w:sz w:val="20"/>
          <w:szCs w:val="20"/>
          <w:lang w:val="ka-GE"/>
        </w:rPr>
        <w:t xml:space="preserve">ისთვის საჭირო </w:t>
      </w:r>
      <w:r w:rsidRPr="009E7998">
        <w:rPr>
          <w:rFonts w:ascii="Sylfaen" w:hAnsi="Sylfaen" w:cs="Sylfaen"/>
          <w:strike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A520FA1" w14:textId="77777777" w:rsidR="0079591E" w:rsidRPr="009E7998" w:rsidRDefault="0079591E" w:rsidP="000870FD">
      <w:pPr>
        <w:spacing w:after="0" w:line="240" w:lineRule="auto"/>
        <w:jc w:val="both"/>
        <w:rPr>
          <w:rFonts w:ascii="Sylfaen" w:hAnsi="Sylfaen" w:cs="Sylfaen"/>
          <w:strike/>
          <w:sz w:val="20"/>
          <w:szCs w:val="20"/>
          <w:lang w:val="ka-GE"/>
        </w:rPr>
      </w:pPr>
    </w:p>
    <w:p w14:paraId="5325982D" w14:textId="422814E2" w:rsidR="0079591E" w:rsidRPr="009E7998" w:rsidRDefault="0079591E" w:rsidP="000870FD">
      <w:pPr>
        <w:spacing w:after="0" w:line="240" w:lineRule="auto"/>
        <w:jc w:val="both"/>
        <w:rPr>
          <w:rFonts w:ascii="Sylfaen" w:hAnsi="Sylfaen"/>
          <w:strike/>
          <w:sz w:val="20"/>
          <w:szCs w:val="20"/>
          <w:lang w:val="ka-GE"/>
        </w:rPr>
      </w:pPr>
      <w:r w:rsidRPr="009E7998">
        <w:rPr>
          <w:rFonts w:ascii="Sylfaen" w:eastAsia="MS Mincho" w:hAnsi="Sylfaen"/>
          <w:strike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E7998">
        <w:rPr>
          <w:rFonts w:ascii="Sylfaen" w:eastAsia="MS Mincho" w:hAnsi="Sylfaen"/>
          <w:strike/>
          <w:sz w:val="20"/>
          <w:szCs w:val="20"/>
          <w:lang w:val="ka-GE"/>
        </w:rPr>
        <w:t>,</w:t>
      </w:r>
      <w:r w:rsidRPr="009E7998">
        <w:rPr>
          <w:rFonts w:ascii="Sylfaen" w:eastAsia="MS Mincho" w:hAnsi="Sylfaen"/>
          <w:strike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4A7257" w:rsidRPr="009E7998">
        <w:rPr>
          <w:rFonts w:ascii="Sylfaen" w:eastAsia="MS Mincho" w:hAnsi="Sylfaen"/>
          <w:strike/>
          <w:sz w:val="20"/>
          <w:szCs w:val="20"/>
          <w:lang w:val="ka-GE"/>
        </w:rPr>
        <w:t>სტუდენტ</w:t>
      </w:r>
      <w:r w:rsidRPr="009E7998">
        <w:rPr>
          <w:rFonts w:ascii="Sylfaen" w:eastAsia="MS Mincho" w:hAnsi="Sylfaen"/>
          <w:strike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E7998">
        <w:rPr>
          <w:rFonts w:ascii="Sylfaen" w:hAnsi="Sylfaen"/>
          <w:strike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4A7257" w:rsidRPr="009E7998">
        <w:rPr>
          <w:rFonts w:ascii="Sylfaen" w:hAnsi="Sylfaen"/>
          <w:strike/>
          <w:sz w:val="20"/>
          <w:szCs w:val="20"/>
          <w:lang w:val="ka-GE"/>
        </w:rPr>
        <w:t>სტუდენტ</w:t>
      </w:r>
      <w:r w:rsidRPr="009E7998">
        <w:rPr>
          <w:rFonts w:ascii="Sylfaen" w:hAnsi="Sylfaen"/>
          <w:strike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0413801" w14:textId="77777777" w:rsidR="000870FD" w:rsidRPr="009E7998" w:rsidRDefault="000870FD" w:rsidP="000870FD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</w:p>
    <w:p w14:paraId="6B2AD640" w14:textId="77777777" w:rsidR="0069549F" w:rsidRPr="009E7998" w:rsidRDefault="0069549F" w:rsidP="000870FD">
      <w:pPr>
        <w:spacing w:before="120" w:line="240" w:lineRule="auto"/>
        <w:jc w:val="both"/>
        <w:rPr>
          <w:rFonts w:ascii="Sylfaen" w:hAnsi="Sylfaen" w:cs="Arial"/>
          <w:b/>
          <w:strike/>
          <w:sz w:val="20"/>
          <w:szCs w:val="20"/>
          <w:lang w:val="ka-GE"/>
        </w:rPr>
      </w:pPr>
      <w:r w:rsidRPr="009E7998">
        <w:rPr>
          <w:rFonts w:ascii="Sylfaen" w:hAnsi="Sylfaen" w:cs="Arial"/>
          <w:b/>
          <w:strike/>
          <w:sz w:val="20"/>
          <w:szCs w:val="20"/>
          <w:lang w:val="ka-GE"/>
        </w:rPr>
        <w:t>მოდული</w:t>
      </w:r>
      <w:r w:rsidR="00BB3DB0" w:rsidRPr="009E7998">
        <w:rPr>
          <w:rFonts w:ascii="Sylfaen" w:hAnsi="Sylfaen" w:cs="Arial"/>
          <w:b/>
          <w:strike/>
          <w:sz w:val="20"/>
          <w:szCs w:val="20"/>
          <w:lang w:val="ka-GE"/>
        </w:rPr>
        <w:t>ს</w:t>
      </w:r>
      <w:r w:rsidRPr="009E7998">
        <w:rPr>
          <w:rFonts w:ascii="Sylfaen" w:hAnsi="Sylfaen" w:cs="Arial"/>
          <w:b/>
          <w:strike/>
          <w:sz w:val="20"/>
          <w:szCs w:val="20"/>
          <w:lang w:val="ka-GE"/>
        </w:rPr>
        <w:t xml:space="preserve"> შე</w:t>
      </w:r>
      <w:r w:rsidR="00DE36F8" w:rsidRPr="009E7998">
        <w:rPr>
          <w:rFonts w:ascii="Sylfaen" w:hAnsi="Sylfaen" w:cs="Arial"/>
          <w:b/>
          <w:strike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34"/>
        <w:gridCol w:w="3795"/>
        <w:gridCol w:w="10465"/>
      </w:tblGrid>
      <w:tr w:rsidR="00363D11" w:rsidRPr="009E7998" w14:paraId="04138C4E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8B1F" w14:textId="77777777" w:rsidR="00363D11" w:rsidRPr="009E7998" w:rsidRDefault="00363D11" w:rsidP="000870FD">
            <w:pPr>
              <w:spacing w:before="60" w:after="60"/>
              <w:jc w:val="center"/>
              <w:rPr>
                <w:rFonts w:ascii="Sylfaen" w:eastAsia="Calibri" w:hAnsi="Sylfaen" w:cs="Sylfaen"/>
                <w:b/>
                <w:strike/>
                <w:color w:val="000000" w:themeColor="text1"/>
                <w:sz w:val="20"/>
                <w:szCs w:val="20"/>
              </w:rPr>
            </w:pPr>
            <w:r w:rsidRPr="009E7998">
              <w:rPr>
                <w:rFonts w:ascii="Sylfaen" w:hAnsi="Sylfaen"/>
                <w:b/>
                <w:strike/>
                <w:sz w:val="20"/>
                <w:szCs w:val="20"/>
              </w:rPr>
              <w:t>№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16B3" w14:textId="77777777" w:rsidR="00363D11" w:rsidRPr="009E7998" w:rsidRDefault="00363D11" w:rsidP="000870FD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9E7998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სახელი და გვარი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9F4B" w14:textId="77777777" w:rsidR="00363D11" w:rsidRPr="009E7998" w:rsidRDefault="00363D11" w:rsidP="000870FD">
            <w:pPr>
              <w:spacing w:before="60" w:after="60"/>
              <w:jc w:val="center"/>
              <w:rPr>
                <w:rFonts w:ascii="Sylfaen" w:eastAsia="Calibri" w:hAnsi="Sylfaen" w:cs="Sylfaen"/>
                <w:strike/>
                <w:color w:val="000000" w:themeColor="text1"/>
                <w:sz w:val="20"/>
                <w:szCs w:val="20"/>
              </w:rPr>
            </w:pPr>
            <w:r w:rsidRPr="009E7998">
              <w:rPr>
                <w:rFonts w:ascii="Sylfaen" w:hAnsi="Sylfaen" w:cs="Sylfaen"/>
                <w:b/>
                <w:bCs/>
                <w:strike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363D11" w:rsidRPr="009E7998" w14:paraId="73530F97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60DA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6F30" w14:textId="77777777" w:rsidR="00363D11" w:rsidRPr="009E7998" w:rsidRDefault="00363D11" w:rsidP="000870FD">
            <w:pPr>
              <w:spacing w:before="60" w:after="6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9E7998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პაატა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D7C8" w14:textId="0EC73E88" w:rsidR="00363D11" w:rsidRPr="009E7998" w:rsidRDefault="00363D11" w:rsidP="000870FD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სსიპ - „განათლების ხარისხის განვითარების ეროვნული ცენტრი“ </w:t>
            </w:r>
          </w:p>
        </w:tc>
      </w:tr>
      <w:tr w:rsidR="00363D11" w:rsidRPr="009E7998" w14:paraId="304D2C2E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09FB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4AAB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/>
                <w:strike/>
                <w:sz w:val="20"/>
                <w:szCs w:val="20"/>
              </w:rPr>
              <w:t>ტიტე ბოლქვაძე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A7DC6" w14:textId="52D3F39F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განათლების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ხარისხის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განვითარების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ეროვნული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ცენტრი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, შპს - „საქართველოს ბიზნესის აკადემია - SBA“</w:t>
            </w:r>
          </w:p>
        </w:tc>
      </w:tr>
      <w:tr w:rsidR="00363D11" w:rsidRPr="009E7998" w14:paraId="38137957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EBCC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27B3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  <w:t>თეიმურაზ ბერიშვილი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11FC" w14:textId="2835ED69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363D11" w:rsidRPr="009E7998" w14:paraId="314C22DC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65DA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EE73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trike/>
                <w:color w:val="000000"/>
                <w:sz w:val="20"/>
                <w:szCs w:val="20"/>
              </w:rPr>
            </w:pPr>
            <w:r w:rsidRPr="009E7998">
              <w:rPr>
                <w:rFonts w:ascii="Sylfaen" w:hAnsi="Sylfaen"/>
                <w:strike/>
                <w:sz w:val="20"/>
                <w:szCs w:val="20"/>
              </w:rPr>
              <w:t>ლაშა ცაგარეიშვილი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345A" w14:textId="4DAF78C7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4A7257" w:rsidRPr="009E7998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(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ა</w:t>
            </w:r>
            <w:r w:rsidR="004A7257" w:rsidRPr="009E7998">
              <w:rPr>
                <w:rFonts w:ascii="Sylfaen" w:hAnsi="Sylfaen" w:cs="Sylfaen"/>
                <w:strike/>
                <w:sz w:val="20"/>
                <w:szCs w:val="20"/>
                <w:lang w:val="ka-GE"/>
              </w:rPr>
              <w:t>)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იპ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სტუდენტთა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და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აბიტურიენტა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ხელშეწყობის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საერთაშორისო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ასოციაცია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SEPIA </w:t>
            </w:r>
          </w:p>
        </w:tc>
      </w:tr>
      <w:tr w:rsidR="00363D11" w:rsidRPr="009E7998" w14:paraId="31F4DAB3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22D7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41AE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/>
                <w:strike/>
                <w:sz w:val="20"/>
                <w:szCs w:val="20"/>
              </w:rPr>
              <w:t>ზვიად პაპავა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E035" w14:textId="64459648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363D11" w:rsidRPr="009E7998" w14:paraId="18F1013B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BC03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21BD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/>
                <w:strike/>
                <w:sz w:val="20"/>
                <w:szCs w:val="20"/>
              </w:rPr>
              <w:t>ვახტანგ ბოგველიშვილი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45F1" w14:textId="5CA33F24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363D11" w:rsidRPr="009E7998" w14:paraId="0800EBA9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68E3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C86D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/>
                <w:strike/>
                <w:sz w:val="20"/>
                <w:szCs w:val="20"/>
              </w:rPr>
              <w:t>სოფიკო დავითაშვილი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34" w14:textId="7DBA32FF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შემოსავების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სამსახურის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საბაჟო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დეპარტამენტი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363D11" w:rsidRPr="009E7998" w14:paraId="7676C603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F9B4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9C5D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Arial"/>
                <w:strike/>
                <w:sz w:val="20"/>
                <w:szCs w:val="20"/>
              </w:rPr>
              <w:t>ნონა კოკაია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CD6F" w14:textId="6B43688E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სსიპ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Arial"/>
                <w:strike/>
                <w:sz w:val="20"/>
                <w:szCs w:val="20"/>
              </w:rPr>
              <w:t xml:space="preserve">პროფესიული კოლეჯი ფაზისი“ </w:t>
            </w:r>
          </w:p>
        </w:tc>
      </w:tr>
      <w:tr w:rsidR="00363D11" w:rsidRPr="009E7998" w14:paraId="591E574C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0AEF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0F13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/>
                <w:strike/>
                <w:sz w:val="20"/>
                <w:szCs w:val="20"/>
              </w:rPr>
              <w:t>ნათია ნოზაძე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6208" w14:textId="140EFC9C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საზოგადოებრივი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კოლეჯი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არსი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363D11" w:rsidRPr="009E7998" w14:paraId="20AF17B2" w14:textId="77777777" w:rsidTr="000870FD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83CB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9BE0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/>
                <w:strike/>
                <w:sz w:val="20"/>
                <w:szCs w:val="20"/>
              </w:rPr>
              <w:t>კახაბერ ერაძე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B786" w14:textId="1DFDAB3D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  <w:tr w:rsidR="00363D11" w:rsidRPr="009E7998" w14:paraId="3CB3C4E3" w14:textId="77777777" w:rsidTr="000870FD">
        <w:trPr>
          <w:trHeight w:val="23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6093" w14:textId="77777777" w:rsidR="00363D11" w:rsidRPr="009E7998" w:rsidRDefault="00363D11" w:rsidP="00CA6B22">
            <w:pPr>
              <w:pStyle w:val="ListParagraph"/>
              <w:numPr>
                <w:ilvl w:val="0"/>
                <w:numId w:val="15"/>
              </w:numPr>
              <w:spacing w:before="60" w:after="60"/>
              <w:ind w:left="337" w:hanging="337"/>
              <w:jc w:val="center"/>
              <w:rPr>
                <w:rFonts w:ascii="Sylfaen" w:hAnsi="Sylfaen"/>
                <w:b/>
                <w:strike/>
                <w:sz w:val="20"/>
                <w:szCs w:val="20"/>
              </w:rPr>
            </w:pP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DDE2" w14:textId="77777777" w:rsidR="00363D11" w:rsidRPr="009E7998" w:rsidRDefault="00363D11" w:rsidP="000870FD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/>
                <w:strike/>
                <w:sz w:val="20"/>
                <w:szCs w:val="20"/>
              </w:rPr>
              <w:t>თინათინ სტურუა</w:t>
            </w:r>
          </w:p>
        </w:tc>
        <w:tc>
          <w:tcPr>
            <w:tcW w:w="3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3B2E" w14:textId="279F1057" w:rsidR="00363D11" w:rsidRPr="009E7998" w:rsidRDefault="00363D11" w:rsidP="000870FD">
            <w:pPr>
              <w:rPr>
                <w:rFonts w:ascii="Sylfaen" w:hAnsi="Sylfaen"/>
                <w:strike/>
                <w:sz w:val="20"/>
                <w:szCs w:val="20"/>
              </w:rPr>
            </w:pP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შპს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„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საქართველოს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ბიზნესის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  <w:r w:rsidRPr="009E7998">
              <w:rPr>
                <w:rFonts w:ascii="Sylfaen" w:hAnsi="Sylfaen" w:cs="Sylfaen"/>
                <w:strike/>
                <w:sz w:val="20"/>
                <w:szCs w:val="20"/>
              </w:rPr>
              <w:t>აკადემია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- SBA</w:t>
            </w:r>
            <w:r w:rsidRPr="009E7998">
              <w:rPr>
                <w:rFonts w:ascii="Sylfaen" w:hAnsi="Sylfaen" w:cs="Calibri"/>
                <w:strike/>
                <w:sz w:val="20"/>
                <w:szCs w:val="20"/>
              </w:rPr>
              <w:t>“</w:t>
            </w:r>
            <w:r w:rsidRPr="009E7998">
              <w:rPr>
                <w:rFonts w:ascii="Sylfaen" w:hAnsi="Sylfaen"/>
                <w:strike/>
                <w:sz w:val="20"/>
                <w:szCs w:val="20"/>
              </w:rPr>
              <w:t xml:space="preserve"> </w:t>
            </w:r>
          </w:p>
        </w:tc>
      </w:tr>
    </w:tbl>
    <w:p w14:paraId="71CD2069" w14:textId="5FB936A5" w:rsidR="0069549F" w:rsidRPr="000870FD" w:rsidRDefault="0069549F" w:rsidP="000870F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0870FD" w:rsidSect="00EF5017">
      <w:headerReference w:type="default" r:id="rId11"/>
      <w:footerReference w:type="default" r:id="rId12"/>
      <w:pgSz w:w="16838" w:h="11906" w:orient="landscape"/>
      <w:pgMar w:top="36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67612" w14:textId="77777777" w:rsidR="00EE610D" w:rsidRDefault="00EE610D" w:rsidP="00185B3C">
      <w:pPr>
        <w:spacing w:after="0" w:line="240" w:lineRule="auto"/>
      </w:pPr>
      <w:r>
        <w:separator/>
      </w:r>
    </w:p>
  </w:endnote>
  <w:endnote w:type="continuationSeparator" w:id="0">
    <w:p w14:paraId="6480E66D" w14:textId="77777777" w:rsidR="00EE610D" w:rsidRDefault="00EE610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/>
    <w:sdtContent>
      <w:p w14:paraId="40778F3A" w14:textId="77777777" w:rsidR="006A0221" w:rsidRDefault="006A022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442B">
          <w:t>2</w:t>
        </w:r>
        <w:r>
          <w:fldChar w:fldCharType="end"/>
        </w:r>
      </w:p>
    </w:sdtContent>
  </w:sdt>
  <w:p w14:paraId="38C2212E" w14:textId="77777777" w:rsidR="006A0221" w:rsidRDefault="006A0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7FC55" w14:textId="77777777" w:rsidR="00EE610D" w:rsidRDefault="00EE610D" w:rsidP="00185B3C">
      <w:pPr>
        <w:spacing w:after="0" w:line="240" w:lineRule="auto"/>
      </w:pPr>
      <w:r>
        <w:separator/>
      </w:r>
    </w:p>
  </w:footnote>
  <w:footnote w:type="continuationSeparator" w:id="0">
    <w:p w14:paraId="08C9AB0D" w14:textId="77777777" w:rsidR="00EE610D" w:rsidRDefault="00EE610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763D2" w14:textId="77777777" w:rsidR="006A0221" w:rsidRPr="00C56364" w:rsidRDefault="006A0221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26CFF"/>
    <w:multiLevelType w:val="hybridMultilevel"/>
    <w:tmpl w:val="80907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7594F"/>
    <w:multiLevelType w:val="hybridMultilevel"/>
    <w:tmpl w:val="C72C8360"/>
    <w:lvl w:ilvl="0" w:tplc="6BC6E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B5164"/>
    <w:multiLevelType w:val="hybridMultilevel"/>
    <w:tmpl w:val="4DF2B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476B4"/>
    <w:multiLevelType w:val="hybridMultilevel"/>
    <w:tmpl w:val="2D4632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4499F"/>
    <w:multiLevelType w:val="multilevel"/>
    <w:tmpl w:val="3B0ED82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14FD6"/>
    <w:multiLevelType w:val="hybridMultilevel"/>
    <w:tmpl w:val="15244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7069F"/>
    <w:multiLevelType w:val="hybridMultilevel"/>
    <w:tmpl w:val="599C5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F0226"/>
    <w:multiLevelType w:val="hybridMultilevel"/>
    <w:tmpl w:val="0F5C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E7DC5"/>
    <w:multiLevelType w:val="multilevel"/>
    <w:tmpl w:val="97E840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D9168D"/>
    <w:multiLevelType w:val="hybridMultilevel"/>
    <w:tmpl w:val="8DD2367E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 w15:restartNumberingAfterBreak="0">
    <w:nsid w:val="352500E6"/>
    <w:multiLevelType w:val="multilevel"/>
    <w:tmpl w:val="6D50184A"/>
    <w:lvl w:ilvl="0">
      <w:start w:val="1"/>
      <w:numFmt w:val="decimal"/>
      <w:lvlText w:val="%1."/>
      <w:lvlJc w:val="left"/>
      <w:pPr>
        <w:ind w:left="5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02BC3"/>
    <w:multiLevelType w:val="hybridMultilevel"/>
    <w:tmpl w:val="38E65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F91161"/>
    <w:multiLevelType w:val="hybridMultilevel"/>
    <w:tmpl w:val="C57A7F34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60014891"/>
    <w:multiLevelType w:val="hybridMultilevel"/>
    <w:tmpl w:val="62E44866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69AF25A1"/>
    <w:multiLevelType w:val="hybridMultilevel"/>
    <w:tmpl w:val="A04637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4416C"/>
    <w:multiLevelType w:val="hybridMultilevel"/>
    <w:tmpl w:val="3EB2A64C"/>
    <w:lvl w:ilvl="0" w:tplc="0409000F">
      <w:start w:val="1"/>
      <w:numFmt w:val="decimal"/>
      <w:lvlText w:val="%1."/>
      <w:lvlJc w:val="left"/>
      <w:pPr>
        <w:ind w:left="711" w:hanging="360"/>
      </w:p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777B73ED"/>
    <w:multiLevelType w:val="hybridMultilevel"/>
    <w:tmpl w:val="50E00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14"/>
  </w:num>
  <w:num w:numId="7">
    <w:abstractNumId w:val="9"/>
  </w:num>
  <w:num w:numId="8">
    <w:abstractNumId w:val="15"/>
  </w:num>
  <w:num w:numId="9">
    <w:abstractNumId w:val="12"/>
  </w:num>
  <w:num w:numId="10">
    <w:abstractNumId w:val="13"/>
  </w:num>
  <w:num w:numId="11">
    <w:abstractNumId w:val="16"/>
  </w:num>
  <w:num w:numId="12">
    <w:abstractNumId w:val="6"/>
  </w:num>
  <w:num w:numId="13">
    <w:abstractNumId w:val="1"/>
  </w:num>
  <w:num w:numId="14">
    <w:abstractNumId w:val="5"/>
  </w:num>
  <w:num w:numId="15">
    <w:abstractNumId w:val="11"/>
  </w:num>
  <w:num w:numId="16">
    <w:abstractNumId w:val="7"/>
  </w:num>
  <w:num w:numId="17">
    <w:abstractNumId w:val="3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1451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2337"/>
    <w:rsid w:val="000870FD"/>
    <w:rsid w:val="000921E9"/>
    <w:rsid w:val="00097327"/>
    <w:rsid w:val="0009772D"/>
    <w:rsid w:val="000A6D76"/>
    <w:rsid w:val="000B0111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0742"/>
    <w:rsid w:val="001143F6"/>
    <w:rsid w:val="001151B5"/>
    <w:rsid w:val="00116283"/>
    <w:rsid w:val="00116818"/>
    <w:rsid w:val="001217A7"/>
    <w:rsid w:val="00123469"/>
    <w:rsid w:val="0012441F"/>
    <w:rsid w:val="00125700"/>
    <w:rsid w:val="00127820"/>
    <w:rsid w:val="00143D46"/>
    <w:rsid w:val="001566EF"/>
    <w:rsid w:val="00163D53"/>
    <w:rsid w:val="00165645"/>
    <w:rsid w:val="00174F99"/>
    <w:rsid w:val="00185B3C"/>
    <w:rsid w:val="00185F54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3261"/>
    <w:rsid w:val="001D3F24"/>
    <w:rsid w:val="001D6034"/>
    <w:rsid w:val="001D64E9"/>
    <w:rsid w:val="001E4D59"/>
    <w:rsid w:val="001E7897"/>
    <w:rsid w:val="00202104"/>
    <w:rsid w:val="00206F0D"/>
    <w:rsid w:val="00212C1E"/>
    <w:rsid w:val="00216343"/>
    <w:rsid w:val="00221256"/>
    <w:rsid w:val="00223153"/>
    <w:rsid w:val="00235C64"/>
    <w:rsid w:val="00241FE5"/>
    <w:rsid w:val="00243845"/>
    <w:rsid w:val="0024452D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73B9"/>
    <w:rsid w:val="002916B8"/>
    <w:rsid w:val="002945AA"/>
    <w:rsid w:val="002A3920"/>
    <w:rsid w:val="002A4269"/>
    <w:rsid w:val="002A5D19"/>
    <w:rsid w:val="002B0494"/>
    <w:rsid w:val="002B2B07"/>
    <w:rsid w:val="002B442B"/>
    <w:rsid w:val="002C023E"/>
    <w:rsid w:val="002C2AA2"/>
    <w:rsid w:val="002C3E91"/>
    <w:rsid w:val="002C5D57"/>
    <w:rsid w:val="002C61ED"/>
    <w:rsid w:val="002C7EC2"/>
    <w:rsid w:val="002D5907"/>
    <w:rsid w:val="002D5A93"/>
    <w:rsid w:val="002D78E8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05A2A"/>
    <w:rsid w:val="00312FD9"/>
    <w:rsid w:val="0031323E"/>
    <w:rsid w:val="00315959"/>
    <w:rsid w:val="003257E1"/>
    <w:rsid w:val="00331EF1"/>
    <w:rsid w:val="003321D7"/>
    <w:rsid w:val="00332218"/>
    <w:rsid w:val="003324BF"/>
    <w:rsid w:val="00334554"/>
    <w:rsid w:val="00336580"/>
    <w:rsid w:val="003438B3"/>
    <w:rsid w:val="00343E19"/>
    <w:rsid w:val="0034444C"/>
    <w:rsid w:val="003578E9"/>
    <w:rsid w:val="003603C6"/>
    <w:rsid w:val="00363D11"/>
    <w:rsid w:val="0037308B"/>
    <w:rsid w:val="00377164"/>
    <w:rsid w:val="00381879"/>
    <w:rsid w:val="00384B2B"/>
    <w:rsid w:val="00384ECE"/>
    <w:rsid w:val="003872D9"/>
    <w:rsid w:val="003A33C1"/>
    <w:rsid w:val="003A40C3"/>
    <w:rsid w:val="003A5138"/>
    <w:rsid w:val="003A52CD"/>
    <w:rsid w:val="003B23A0"/>
    <w:rsid w:val="003B5454"/>
    <w:rsid w:val="003C2390"/>
    <w:rsid w:val="003D56EE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3DDE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149B"/>
    <w:rsid w:val="00475DB8"/>
    <w:rsid w:val="00482A4D"/>
    <w:rsid w:val="0048390D"/>
    <w:rsid w:val="00490842"/>
    <w:rsid w:val="00492F66"/>
    <w:rsid w:val="004960DF"/>
    <w:rsid w:val="004A0D3F"/>
    <w:rsid w:val="004A7257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081F"/>
    <w:rsid w:val="004E2B5D"/>
    <w:rsid w:val="004E339C"/>
    <w:rsid w:val="004E7130"/>
    <w:rsid w:val="004E7F94"/>
    <w:rsid w:val="004F4B9C"/>
    <w:rsid w:val="004F5583"/>
    <w:rsid w:val="004F5A0B"/>
    <w:rsid w:val="004F5D16"/>
    <w:rsid w:val="00507457"/>
    <w:rsid w:val="005109C6"/>
    <w:rsid w:val="0051300B"/>
    <w:rsid w:val="005212CE"/>
    <w:rsid w:val="0052139E"/>
    <w:rsid w:val="00524A5C"/>
    <w:rsid w:val="00526C56"/>
    <w:rsid w:val="00534621"/>
    <w:rsid w:val="00535BDD"/>
    <w:rsid w:val="00545F4F"/>
    <w:rsid w:val="00554BC2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33CF"/>
    <w:rsid w:val="005942C7"/>
    <w:rsid w:val="00597A99"/>
    <w:rsid w:val="005A0687"/>
    <w:rsid w:val="005A4467"/>
    <w:rsid w:val="005B5F35"/>
    <w:rsid w:val="005D0182"/>
    <w:rsid w:val="005D4196"/>
    <w:rsid w:val="005D6C94"/>
    <w:rsid w:val="005E2574"/>
    <w:rsid w:val="005E4152"/>
    <w:rsid w:val="005E6E7E"/>
    <w:rsid w:val="005F4097"/>
    <w:rsid w:val="005F5BBF"/>
    <w:rsid w:val="00604159"/>
    <w:rsid w:val="00605055"/>
    <w:rsid w:val="0060695B"/>
    <w:rsid w:val="00607D47"/>
    <w:rsid w:val="006111B0"/>
    <w:rsid w:val="00612238"/>
    <w:rsid w:val="006140B5"/>
    <w:rsid w:val="006212CB"/>
    <w:rsid w:val="006217A8"/>
    <w:rsid w:val="006248C0"/>
    <w:rsid w:val="00626381"/>
    <w:rsid w:val="00631945"/>
    <w:rsid w:val="00633363"/>
    <w:rsid w:val="00633C11"/>
    <w:rsid w:val="00634770"/>
    <w:rsid w:val="00637623"/>
    <w:rsid w:val="00644266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23C"/>
    <w:rsid w:val="006635A7"/>
    <w:rsid w:val="006654D0"/>
    <w:rsid w:val="00665B67"/>
    <w:rsid w:val="00666992"/>
    <w:rsid w:val="00670B59"/>
    <w:rsid w:val="00682C34"/>
    <w:rsid w:val="006831AC"/>
    <w:rsid w:val="006836CA"/>
    <w:rsid w:val="0068408D"/>
    <w:rsid w:val="00691EB6"/>
    <w:rsid w:val="00691EC3"/>
    <w:rsid w:val="0069549F"/>
    <w:rsid w:val="006A0221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5E28"/>
    <w:rsid w:val="007003EE"/>
    <w:rsid w:val="00700FE6"/>
    <w:rsid w:val="00704A3E"/>
    <w:rsid w:val="0070782A"/>
    <w:rsid w:val="007120D9"/>
    <w:rsid w:val="00714645"/>
    <w:rsid w:val="00716649"/>
    <w:rsid w:val="00720E2C"/>
    <w:rsid w:val="007211A0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2027"/>
    <w:rsid w:val="00756F28"/>
    <w:rsid w:val="00761049"/>
    <w:rsid w:val="0076535D"/>
    <w:rsid w:val="00770D65"/>
    <w:rsid w:val="007776AB"/>
    <w:rsid w:val="007813A2"/>
    <w:rsid w:val="007817B6"/>
    <w:rsid w:val="007825EA"/>
    <w:rsid w:val="00783563"/>
    <w:rsid w:val="00785837"/>
    <w:rsid w:val="00787F4D"/>
    <w:rsid w:val="0079591E"/>
    <w:rsid w:val="00795AE1"/>
    <w:rsid w:val="00797286"/>
    <w:rsid w:val="007A55B8"/>
    <w:rsid w:val="007B3A20"/>
    <w:rsid w:val="007B3FA4"/>
    <w:rsid w:val="007C1E3A"/>
    <w:rsid w:val="007C2AB0"/>
    <w:rsid w:val="007C3AEF"/>
    <w:rsid w:val="007C5598"/>
    <w:rsid w:val="007C5F15"/>
    <w:rsid w:val="007D3ACA"/>
    <w:rsid w:val="007D6872"/>
    <w:rsid w:val="007D73F9"/>
    <w:rsid w:val="007D78FE"/>
    <w:rsid w:val="007E2411"/>
    <w:rsid w:val="007E27E3"/>
    <w:rsid w:val="007E296A"/>
    <w:rsid w:val="007F0B70"/>
    <w:rsid w:val="007F11C2"/>
    <w:rsid w:val="007F2E4E"/>
    <w:rsid w:val="00806378"/>
    <w:rsid w:val="008063CB"/>
    <w:rsid w:val="00816F1E"/>
    <w:rsid w:val="00822A98"/>
    <w:rsid w:val="00823438"/>
    <w:rsid w:val="00823C99"/>
    <w:rsid w:val="00825416"/>
    <w:rsid w:val="0083321D"/>
    <w:rsid w:val="00836188"/>
    <w:rsid w:val="0084287F"/>
    <w:rsid w:val="00843C2C"/>
    <w:rsid w:val="00845F3F"/>
    <w:rsid w:val="00847A55"/>
    <w:rsid w:val="00854759"/>
    <w:rsid w:val="008548ED"/>
    <w:rsid w:val="00861DA6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96F"/>
    <w:rsid w:val="008A41B2"/>
    <w:rsid w:val="008A655A"/>
    <w:rsid w:val="008B0D6F"/>
    <w:rsid w:val="008B2BEF"/>
    <w:rsid w:val="008B3DA6"/>
    <w:rsid w:val="008D19B8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595"/>
    <w:rsid w:val="009417CD"/>
    <w:rsid w:val="00941979"/>
    <w:rsid w:val="0094448E"/>
    <w:rsid w:val="0095319A"/>
    <w:rsid w:val="00953A5D"/>
    <w:rsid w:val="00956BE3"/>
    <w:rsid w:val="009616C3"/>
    <w:rsid w:val="00962F05"/>
    <w:rsid w:val="00964C49"/>
    <w:rsid w:val="00972A54"/>
    <w:rsid w:val="00974CD6"/>
    <w:rsid w:val="00976922"/>
    <w:rsid w:val="00993913"/>
    <w:rsid w:val="00996117"/>
    <w:rsid w:val="009A0D1D"/>
    <w:rsid w:val="009A3BAB"/>
    <w:rsid w:val="009A4DBA"/>
    <w:rsid w:val="009A6FC0"/>
    <w:rsid w:val="009B2315"/>
    <w:rsid w:val="009C1B6F"/>
    <w:rsid w:val="009C386F"/>
    <w:rsid w:val="009C5705"/>
    <w:rsid w:val="009D7C19"/>
    <w:rsid w:val="009E5736"/>
    <w:rsid w:val="009E7640"/>
    <w:rsid w:val="009E7998"/>
    <w:rsid w:val="009F085F"/>
    <w:rsid w:val="009F15CF"/>
    <w:rsid w:val="009F3335"/>
    <w:rsid w:val="009F3968"/>
    <w:rsid w:val="009F3F47"/>
    <w:rsid w:val="009F58F9"/>
    <w:rsid w:val="009F6FAD"/>
    <w:rsid w:val="00A0090C"/>
    <w:rsid w:val="00A15773"/>
    <w:rsid w:val="00A21479"/>
    <w:rsid w:val="00A2270A"/>
    <w:rsid w:val="00A232B6"/>
    <w:rsid w:val="00A2463E"/>
    <w:rsid w:val="00A24D2B"/>
    <w:rsid w:val="00A24D52"/>
    <w:rsid w:val="00A30598"/>
    <w:rsid w:val="00A33C73"/>
    <w:rsid w:val="00A369ED"/>
    <w:rsid w:val="00A4173D"/>
    <w:rsid w:val="00A41A0C"/>
    <w:rsid w:val="00A41C59"/>
    <w:rsid w:val="00A43973"/>
    <w:rsid w:val="00A44E7D"/>
    <w:rsid w:val="00A56563"/>
    <w:rsid w:val="00A5668B"/>
    <w:rsid w:val="00A6102C"/>
    <w:rsid w:val="00A63BD8"/>
    <w:rsid w:val="00A6718E"/>
    <w:rsid w:val="00A67450"/>
    <w:rsid w:val="00A7143D"/>
    <w:rsid w:val="00A73B23"/>
    <w:rsid w:val="00A7467E"/>
    <w:rsid w:val="00A74AB5"/>
    <w:rsid w:val="00A7519A"/>
    <w:rsid w:val="00A811D5"/>
    <w:rsid w:val="00A83608"/>
    <w:rsid w:val="00A83C39"/>
    <w:rsid w:val="00A8453C"/>
    <w:rsid w:val="00A8619F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630"/>
    <w:rsid w:val="00B279D8"/>
    <w:rsid w:val="00B30D90"/>
    <w:rsid w:val="00B31C23"/>
    <w:rsid w:val="00B31E89"/>
    <w:rsid w:val="00B33355"/>
    <w:rsid w:val="00B415D8"/>
    <w:rsid w:val="00B41715"/>
    <w:rsid w:val="00B426A7"/>
    <w:rsid w:val="00B4393A"/>
    <w:rsid w:val="00B45D9F"/>
    <w:rsid w:val="00B47675"/>
    <w:rsid w:val="00B55CB6"/>
    <w:rsid w:val="00B5624E"/>
    <w:rsid w:val="00B60CBB"/>
    <w:rsid w:val="00B61153"/>
    <w:rsid w:val="00B63BCF"/>
    <w:rsid w:val="00B669B6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029E"/>
    <w:rsid w:val="00BA22EC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B1B"/>
    <w:rsid w:val="00BD27CE"/>
    <w:rsid w:val="00BD3819"/>
    <w:rsid w:val="00BD450C"/>
    <w:rsid w:val="00BD63CC"/>
    <w:rsid w:val="00BD64C8"/>
    <w:rsid w:val="00BD658A"/>
    <w:rsid w:val="00BE3CFF"/>
    <w:rsid w:val="00BE3ECB"/>
    <w:rsid w:val="00BE67A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45FE"/>
    <w:rsid w:val="00C56364"/>
    <w:rsid w:val="00C5664F"/>
    <w:rsid w:val="00C56C73"/>
    <w:rsid w:val="00C63CA4"/>
    <w:rsid w:val="00C65E89"/>
    <w:rsid w:val="00C72265"/>
    <w:rsid w:val="00C83A0B"/>
    <w:rsid w:val="00C83BD4"/>
    <w:rsid w:val="00C87995"/>
    <w:rsid w:val="00C95123"/>
    <w:rsid w:val="00C96FBC"/>
    <w:rsid w:val="00C97159"/>
    <w:rsid w:val="00C9761D"/>
    <w:rsid w:val="00CA1731"/>
    <w:rsid w:val="00CA521D"/>
    <w:rsid w:val="00CA6B22"/>
    <w:rsid w:val="00CB06D1"/>
    <w:rsid w:val="00CB375F"/>
    <w:rsid w:val="00CB5A23"/>
    <w:rsid w:val="00CC1214"/>
    <w:rsid w:val="00CC388E"/>
    <w:rsid w:val="00CC392D"/>
    <w:rsid w:val="00CC3E25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085C"/>
    <w:rsid w:val="00CF4816"/>
    <w:rsid w:val="00CF54CA"/>
    <w:rsid w:val="00CF7DE1"/>
    <w:rsid w:val="00D00147"/>
    <w:rsid w:val="00D0060E"/>
    <w:rsid w:val="00D00B67"/>
    <w:rsid w:val="00D15617"/>
    <w:rsid w:val="00D247A2"/>
    <w:rsid w:val="00D30970"/>
    <w:rsid w:val="00D35B14"/>
    <w:rsid w:val="00D36DD8"/>
    <w:rsid w:val="00D40DD1"/>
    <w:rsid w:val="00D420FA"/>
    <w:rsid w:val="00D42EA1"/>
    <w:rsid w:val="00D47EF7"/>
    <w:rsid w:val="00D501D7"/>
    <w:rsid w:val="00D53F26"/>
    <w:rsid w:val="00D548EB"/>
    <w:rsid w:val="00D75651"/>
    <w:rsid w:val="00D831E2"/>
    <w:rsid w:val="00D849B6"/>
    <w:rsid w:val="00D87AFE"/>
    <w:rsid w:val="00D91090"/>
    <w:rsid w:val="00D97D2E"/>
    <w:rsid w:val="00DA057D"/>
    <w:rsid w:val="00DA0831"/>
    <w:rsid w:val="00DA0CE2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315E4"/>
    <w:rsid w:val="00E37895"/>
    <w:rsid w:val="00E501F4"/>
    <w:rsid w:val="00E50A7C"/>
    <w:rsid w:val="00E534D4"/>
    <w:rsid w:val="00E558FB"/>
    <w:rsid w:val="00E57D37"/>
    <w:rsid w:val="00E6133D"/>
    <w:rsid w:val="00E62897"/>
    <w:rsid w:val="00E63534"/>
    <w:rsid w:val="00E64FFC"/>
    <w:rsid w:val="00E6525F"/>
    <w:rsid w:val="00E652CA"/>
    <w:rsid w:val="00E66014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3E8C"/>
    <w:rsid w:val="00EA405C"/>
    <w:rsid w:val="00EC4BA0"/>
    <w:rsid w:val="00EC5EC9"/>
    <w:rsid w:val="00EE1D2F"/>
    <w:rsid w:val="00EE30CB"/>
    <w:rsid w:val="00EE610D"/>
    <w:rsid w:val="00EE6449"/>
    <w:rsid w:val="00EF2FE5"/>
    <w:rsid w:val="00EF5017"/>
    <w:rsid w:val="00EF76C3"/>
    <w:rsid w:val="00F02339"/>
    <w:rsid w:val="00F025DB"/>
    <w:rsid w:val="00F02896"/>
    <w:rsid w:val="00F0639B"/>
    <w:rsid w:val="00F07269"/>
    <w:rsid w:val="00F15A50"/>
    <w:rsid w:val="00F232C6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33CE"/>
    <w:rsid w:val="00F81E9C"/>
    <w:rsid w:val="00F9070C"/>
    <w:rsid w:val="00F90BF2"/>
    <w:rsid w:val="00F94C80"/>
    <w:rsid w:val="00F96E64"/>
    <w:rsid w:val="00FA3A17"/>
    <w:rsid w:val="00FB523F"/>
    <w:rsid w:val="00FC04DC"/>
    <w:rsid w:val="00FD4B9A"/>
    <w:rsid w:val="00FD552E"/>
    <w:rsid w:val="00FD65C1"/>
    <w:rsid w:val="00FD68DB"/>
    <w:rsid w:val="00FE0423"/>
    <w:rsid w:val="00FE1A94"/>
    <w:rsid w:val="00FE21F3"/>
    <w:rsid w:val="00FE59A2"/>
    <w:rsid w:val="00FE69C1"/>
    <w:rsid w:val="00FE6E74"/>
    <w:rsid w:val="00FF4997"/>
    <w:rsid w:val="00FF5A63"/>
    <w:rsid w:val="00FF5B42"/>
    <w:rsid w:val="00FF7801"/>
    <w:rsid w:val="0EB13B50"/>
    <w:rsid w:val="1FCAA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C3056"/>
  <w15:docId w15:val="{2A621081-7CBF-4AED-A8C9-E59D2F7A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noProof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682C34"/>
    <w:rPr>
      <w:rFonts w:ascii="Calibri" w:eastAsia="Times New Roman" w:hAnsi="Calibri" w:cs="Times New Roman"/>
      <w:noProof/>
      <w:lang w:val="en-GB"/>
    </w:rPr>
  </w:style>
  <w:style w:type="table" w:customStyle="1" w:styleId="TableGrid11">
    <w:name w:val="Table Grid11"/>
    <w:basedOn w:val="TableNormal"/>
    <w:next w:val="TableGrid"/>
    <w:uiPriority w:val="59"/>
    <w:rsid w:val="00682C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E41092-C3F5-4EDF-96BB-CA221DA965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64FE26-2D3F-4A0C-9B6A-9E54A0EB4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16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Nino Khitarishvili</cp:lastModifiedBy>
  <cp:revision>70</cp:revision>
  <cp:lastPrinted>2016-02-10T14:27:00Z</cp:lastPrinted>
  <dcterms:created xsi:type="dcterms:W3CDTF">2016-11-13T07:57:00Z</dcterms:created>
  <dcterms:modified xsi:type="dcterms:W3CDTF">2021-09-22T11:34:00Z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